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contextualSpacing/>
        <w:jc w:val="center"/>
        <w:rPr>
          <w:rFonts w:hint="eastAsia" w:ascii="黑体" w:hAnsi="黑体" w:eastAsia="黑体" w:cs="黑体"/>
          <w:spacing w:val="100"/>
          <w:sz w:val="44"/>
          <w:szCs w:val="44"/>
        </w:rPr>
      </w:pPr>
      <w:r>
        <w:rPr>
          <w:rFonts w:hint="eastAsia" w:ascii="黑体" w:hAnsi="黑体" w:eastAsia="黑体" w:cs="黑体"/>
          <w:spacing w:val="100"/>
          <w:sz w:val="44"/>
          <w:szCs w:val="44"/>
        </w:rPr>
        <w:t>政府工作报告</w:t>
      </w:r>
    </w:p>
    <w:p>
      <w:pPr>
        <w:spacing w:line="600" w:lineRule="exact"/>
        <w:ind w:firstLine="640" w:firstLineChars="200"/>
        <w:contextualSpacing/>
        <w:jc w:val="center"/>
        <w:rPr>
          <w:rFonts w:ascii="仿宋_GB2312" w:hAnsi="仿宋" w:eastAsia="仿宋_GB2312"/>
          <w:sz w:val="32"/>
          <w:szCs w:val="32"/>
        </w:rPr>
      </w:pPr>
    </w:p>
    <w:p>
      <w:pPr>
        <w:spacing w:line="600" w:lineRule="exact"/>
        <w:contextualSpacing/>
        <w:jc w:val="center"/>
        <w:rPr>
          <w:rFonts w:ascii="楷体_GB2312" w:hAnsi="仿宋" w:eastAsia="楷体_GB2312"/>
          <w:sz w:val="32"/>
          <w:szCs w:val="32"/>
        </w:rPr>
      </w:pPr>
      <w:r>
        <w:rPr>
          <w:rFonts w:hint="eastAsia" w:ascii="楷体_GB2312" w:hAnsi="仿宋" w:eastAsia="楷体_GB2312"/>
          <w:sz w:val="32"/>
          <w:szCs w:val="32"/>
        </w:rPr>
        <w:t>2019年1月24日在澄潭镇</w:t>
      </w:r>
    </w:p>
    <w:p>
      <w:pPr>
        <w:spacing w:line="600" w:lineRule="exact"/>
        <w:contextualSpacing/>
        <w:jc w:val="center"/>
        <w:rPr>
          <w:rFonts w:ascii="楷体_GB2312" w:hAnsi="仿宋" w:eastAsia="楷体_GB2312"/>
          <w:sz w:val="32"/>
          <w:szCs w:val="32"/>
        </w:rPr>
      </w:pPr>
      <w:r>
        <w:rPr>
          <w:rFonts w:hint="eastAsia" w:ascii="楷体_GB2312" w:hAnsi="仿宋" w:eastAsia="楷体_GB2312"/>
          <w:sz w:val="32"/>
          <w:szCs w:val="32"/>
        </w:rPr>
        <w:t>第十七届人民代表大会第五次会议上</w:t>
      </w:r>
    </w:p>
    <w:p>
      <w:pPr>
        <w:spacing w:line="600" w:lineRule="exact"/>
        <w:contextualSpacing/>
        <w:jc w:val="center"/>
        <w:rPr>
          <w:rFonts w:ascii="楷体_GB2312" w:hAnsi="仿宋" w:eastAsia="楷体_GB2312"/>
          <w:sz w:val="32"/>
          <w:szCs w:val="32"/>
        </w:rPr>
      </w:pPr>
      <w:r>
        <w:rPr>
          <w:rFonts w:hint="eastAsia" w:ascii="楷体_GB2312" w:hAnsi="仿宋" w:eastAsia="楷体_GB2312"/>
          <w:sz w:val="32"/>
          <w:szCs w:val="32"/>
        </w:rPr>
        <w:t>澄潭镇人民政府镇长  陈 军</w:t>
      </w:r>
    </w:p>
    <w:p>
      <w:pPr>
        <w:spacing w:line="600" w:lineRule="exact"/>
        <w:ind w:firstLine="640" w:firstLineChars="200"/>
        <w:rPr>
          <w:rFonts w:ascii="仿宋_GB2312" w:hAnsi="仿宋" w:eastAsia="仿宋_GB2312"/>
          <w:sz w:val="32"/>
          <w:szCs w:val="32"/>
        </w:rPr>
      </w:pPr>
    </w:p>
    <w:p>
      <w:pPr>
        <w:spacing w:line="600" w:lineRule="exact"/>
        <w:rPr>
          <w:rFonts w:ascii="仿宋_GB2312" w:hAnsi="仿宋" w:eastAsia="仿宋_GB2312"/>
          <w:sz w:val="32"/>
          <w:szCs w:val="32"/>
        </w:rPr>
      </w:pPr>
      <w:r>
        <w:rPr>
          <w:rFonts w:hint="eastAsia" w:ascii="仿宋_GB2312" w:hAnsi="仿宋" w:eastAsia="仿宋_GB2312"/>
          <w:sz w:val="32"/>
          <w:szCs w:val="32"/>
        </w:rPr>
        <w:t>各位代表：</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现在，我代表澄潭镇人民政府向大会报告工作，请予审议，并请列席会议的同志提出意见。</w:t>
      </w:r>
    </w:p>
    <w:p>
      <w:pPr>
        <w:spacing w:line="600" w:lineRule="exact"/>
        <w:rPr>
          <w:rFonts w:ascii="仿宋_GB2312" w:hAnsi="仿宋" w:eastAsia="仿宋_GB2312"/>
          <w:sz w:val="32"/>
          <w:szCs w:val="32"/>
        </w:rPr>
      </w:pPr>
    </w:p>
    <w:p>
      <w:pPr>
        <w:spacing w:line="600" w:lineRule="exact"/>
        <w:jc w:val="center"/>
        <w:rPr>
          <w:rFonts w:ascii="黑体" w:hAnsi="黑体" w:eastAsia="黑体"/>
          <w:sz w:val="32"/>
          <w:szCs w:val="32"/>
        </w:rPr>
      </w:pPr>
      <w:r>
        <w:rPr>
          <w:rFonts w:hint="eastAsia" w:ascii="黑体" w:hAnsi="黑体" w:eastAsia="黑体"/>
          <w:sz w:val="32"/>
          <w:szCs w:val="32"/>
        </w:rPr>
        <w:t>2018年工作回顾</w:t>
      </w:r>
    </w:p>
    <w:p>
      <w:pPr>
        <w:spacing w:line="600" w:lineRule="exact"/>
        <w:ind w:firstLine="640" w:firstLineChars="200"/>
        <w:rPr>
          <w:rFonts w:ascii="仿宋_GB2312" w:hAnsi="仿宋" w:eastAsia="仿宋_GB2312"/>
          <w:sz w:val="32"/>
          <w:szCs w:val="32"/>
        </w:rPr>
      </w:pP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过去一年，镇政府在上级党委政府和镇党委的坚强领导下，在镇人大的监督支持下，秉持“项目为王、实干为王、业绩为王”工作理念，紧紧依靠全镇人民，抢抓机遇，攻坚克难，推进了一系列打基础、谋长远、促发展的大事，办成了一系列惠民生、增福祉、促和谐的好事。全镇经济社会发展态势良好</w:t>
      </w:r>
      <w:r>
        <w:rPr>
          <w:rFonts w:hint="eastAsia" w:ascii="仿宋_GB2312" w:hAnsi="仿宋" w:eastAsia="仿宋_GB2312"/>
          <w:sz w:val="32"/>
          <w:szCs w:val="32"/>
          <w:lang w:eastAsia="zh-CN"/>
        </w:rPr>
        <w:t>，</w:t>
      </w:r>
      <w:r>
        <w:rPr>
          <w:rFonts w:hint="eastAsia" w:ascii="仿宋_GB2312" w:hAnsi="仿宋" w:eastAsia="仿宋_GB2312"/>
          <w:sz w:val="32"/>
          <w:szCs w:val="32"/>
        </w:rPr>
        <w:t>全年实现财政总收入4588万元，同比增长16.6%，农村居民人均可支配收入达到28222元，同比增长9.2%。</w:t>
      </w:r>
    </w:p>
    <w:p>
      <w:pPr>
        <w:spacing w:line="600" w:lineRule="exact"/>
        <w:ind w:firstLine="643" w:firstLineChars="200"/>
        <w:rPr>
          <w:rFonts w:ascii="仿宋_GB2312" w:hAnsi="仿宋" w:eastAsia="仿宋_GB2312"/>
          <w:sz w:val="32"/>
          <w:szCs w:val="32"/>
        </w:rPr>
      </w:pPr>
      <w:r>
        <w:rPr>
          <w:rFonts w:hint="eastAsia" w:ascii="楷体_GB2312" w:hAnsi="仿宋" w:eastAsia="楷体_GB2312"/>
          <w:b/>
          <w:sz w:val="32"/>
          <w:szCs w:val="32"/>
        </w:rPr>
        <w:t>一年来，我们致力</w:t>
      </w:r>
      <w:r>
        <w:rPr>
          <w:rFonts w:hint="eastAsia" w:ascii="楷体_GB2312" w:hAnsi="仿宋" w:eastAsia="楷体_GB2312"/>
          <w:b/>
          <w:sz w:val="32"/>
          <w:szCs w:val="32"/>
          <w:lang w:eastAsia="zh-CN"/>
        </w:rPr>
        <w:t>于</w:t>
      </w:r>
      <w:r>
        <w:rPr>
          <w:rFonts w:hint="eastAsia" w:ascii="楷体_GB2312" w:hAnsi="仿宋" w:eastAsia="楷体_GB2312"/>
          <w:b/>
          <w:sz w:val="32"/>
          <w:szCs w:val="32"/>
        </w:rPr>
        <w:t>产业优化，经济建设提质发展。</w:t>
      </w:r>
      <w:r>
        <w:rPr>
          <w:rFonts w:hint="eastAsia" w:ascii="仿宋_GB2312" w:hAnsi="仿宋" w:eastAsia="仿宋_GB2312"/>
          <w:b/>
          <w:sz w:val="32"/>
          <w:szCs w:val="32"/>
        </w:rPr>
        <w:t>一是工业结构持续优化。</w:t>
      </w:r>
      <w:r>
        <w:rPr>
          <w:rFonts w:hint="eastAsia" w:ascii="仿宋_GB2312" w:hAnsi="仿宋" w:eastAsia="仿宋_GB2312"/>
          <w:sz w:val="32"/>
          <w:szCs w:val="32"/>
        </w:rPr>
        <w:t>22家规上企业实现产值13.8亿元，同比增长11.8%；实现主营业务收入</w:t>
      </w:r>
      <w:r>
        <w:rPr>
          <w:rFonts w:ascii="仿宋_GB2312" w:hAnsi="仿宋" w:eastAsia="仿宋_GB2312"/>
          <w:sz w:val="32"/>
          <w:szCs w:val="32"/>
        </w:rPr>
        <w:t>12.9</w:t>
      </w:r>
      <w:r>
        <w:rPr>
          <w:rFonts w:hint="eastAsia" w:ascii="仿宋_GB2312" w:hAnsi="仿宋" w:eastAsia="仿宋_GB2312"/>
          <w:sz w:val="32"/>
          <w:szCs w:val="32"/>
        </w:rPr>
        <w:t>亿元，同比增长</w:t>
      </w:r>
      <w:r>
        <w:rPr>
          <w:rFonts w:hint="eastAsia" w:ascii="仿宋_GB2312" w:hAnsi="仿宋" w:eastAsia="仿宋_GB2312"/>
          <w:sz w:val="32"/>
          <w:szCs w:val="32"/>
          <w:lang w:val="en-US" w:eastAsia="zh-CN"/>
        </w:rPr>
        <w:t>4</w:t>
      </w:r>
      <w:r>
        <w:rPr>
          <w:rFonts w:hint="eastAsia" w:ascii="仿宋_GB2312" w:hAnsi="仿宋" w:eastAsia="仿宋_GB2312"/>
          <w:sz w:val="32"/>
          <w:szCs w:val="32"/>
        </w:rPr>
        <w:t>%；实现利润总额9</w:t>
      </w:r>
      <w:r>
        <w:rPr>
          <w:rFonts w:ascii="仿宋_GB2312" w:hAnsi="仿宋" w:eastAsia="仿宋_GB2312"/>
          <w:sz w:val="32"/>
          <w:szCs w:val="32"/>
        </w:rPr>
        <w:t>416</w:t>
      </w:r>
      <w:r>
        <w:rPr>
          <w:rFonts w:hint="eastAsia" w:ascii="仿宋_GB2312" w:hAnsi="仿宋" w:eastAsia="仿宋_GB2312"/>
          <w:sz w:val="32"/>
          <w:szCs w:val="32"/>
        </w:rPr>
        <w:t>万元，同比增长</w:t>
      </w:r>
      <w:r>
        <w:rPr>
          <w:rFonts w:ascii="仿宋_GB2312" w:hAnsi="仿宋" w:eastAsia="仿宋_GB2312"/>
          <w:sz w:val="32"/>
          <w:szCs w:val="32"/>
        </w:rPr>
        <w:t>4</w:t>
      </w:r>
      <w:r>
        <w:rPr>
          <w:rFonts w:hint="eastAsia" w:ascii="仿宋_GB2312" w:hAnsi="仿宋" w:eastAsia="仿宋_GB2312"/>
          <w:sz w:val="32"/>
          <w:szCs w:val="32"/>
          <w:lang w:val="en-US" w:eastAsia="zh-CN"/>
        </w:rPr>
        <w:t>7</w:t>
      </w:r>
      <w:r>
        <w:rPr>
          <w:rFonts w:ascii="仿宋_GB2312" w:hAnsi="仿宋" w:eastAsia="仿宋_GB2312"/>
          <w:sz w:val="32"/>
          <w:szCs w:val="32"/>
        </w:rPr>
        <w:t>.9</w:t>
      </w:r>
      <w:r>
        <w:rPr>
          <w:rFonts w:hint="eastAsia" w:ascii="仿宋_GB2312" w:hAnsi="仿宋" w:eastAsia="仿宋_GB2312"/>
          <w:sz w:val="32"/>
          <w:szCs w:val="32"/>
        </w:rPr>
        <w:t>%；工业性投资额达到2.8亿元，同比增长95.7%；完成服务业投入3.32亿元，同比增长2</w:t>
      </w:r>
      <w:r>
        <w:rPr>
          <w:rFonts w:ascii="仿宋_GB2312" w:hAnsi="仿宋" w:eastAsia="仿宋_GB2312"/>
          <w:sz w:val="32"/>
          <w:szCs w:val="32"/>
        </w:rPr>
        <w:t>30%</w:t>
      </w:r>
      <w:r>
        <w:rPr>
          <w:rFonts w:hint="eastAsia" w:ascii="仿宋_GB2312" w:hAnsi="仿宋" w:eastAsia="仿宋_GB2312"/>
          <w:sz w:val="32"/>
          <w:szCs w:val="32"/>
        </w:rPr>
        <w:t>。新增规上企业6家，完成个转企290家，“小升规”6家。科技创新能力不断增强。新增国家高新技术企业4家，新产品13只；新认定省级研究院、市研发中心、市众创空间各1家；新增科技型中小企业8家，规上企业中科技型中小企业认定占比率达90%，居全县前列。淘汰落后产能3家，整治低散乱企业13家。</w:t>
      </w:r>
      <w:r>
        <w:rPr>
          <w:rFonts w:hint="eastAsia" w:ascii="仿宋_GB2312" w:hAnsi="仿宋" w:eastAsia="仿宋_GB2312"/>
          <w:b/>
          <w:sz w:val="32"/>
          <w:szCs w:val="32"/>
        </w:rPr>
        <w:t>二是农业效益稳步提高。</w:t>
      </w:r>
      <w:r>
        <w:rPr>
          <w:rFonts w:hint="eastAsia" w:ascii="仿宋_GB2312" w:hAnsi="仿宋" w:eastAsia="仿宋_GB2312"/>
          <w:sz w:val="32"/>
          <w:szCs w:val="32"/>
        </w:rPr>
        <w:t>传统名茶产量再创新高，全年产茶12490担，产值达7738万元。农业科技水平不断提高。完成三新技术推广340亩，完成比例133%；质量安全生产技术推广620亩，完成103%；农业特色基地360亩，完成120%。全年完成农产品检测443批次，完成率110%，农产品质量安全及粮食安全得到有效保障。完成畜牧免疫工作，做到应免尽免，无害化处理病死猪395头。培育宫廷黄鸡等4家企业为县级休闲观光农业基地。</w:t>
      </w:r>
      <w:r>
        <w:rPr>
          <w:rFonts w:hint="eastAsia" w:ascii="仿宋_GB2312" w:hAnsi="仿宋" w:eastAsia="仿宋_GB2312"/>
          <w:b/>
          <w:sz w:val="32"/>
          <w:szCs w:val="32"/>
        </w:rPr>
        <w:t>三是旅游商贸蓬勃发展。</w:t>
      </w:r>
      <w:r>
        <w:rPr>
          <w:rFonts w:hint="eastAsia" w:ascii="仿宋_GB2312" w:hAnsi="仿宋" w:eastAsia="仿宋_GB2312"/>
          <w:sz w:val="32"/>
          <w:szCs w:val="32"/>
        </w:rPr>
        <w:t>成功创建AA级景区1个，A级景区7个，专项配套乡村旅游建设项目总投资761万元。洽谈多个乡旅投资项目，签下兴旺村禅茶民宿等项目，引进五彩稻观光项目，举办东丁村农旅风情节，“灵山花海”项目提档升级，再次引爆市场。全镇农家乐、民宿业态不断丰富，棕榈小院民宿、家乡记等新店纷纷开张。培育“栖凤居”等多家农产品电子商务主体。发展县外炒年糕门店5家。集镇商贸圈更加繁荣，集聚效应逐步显现。</w:t>
      </w:r>
    </w:p>
    <w:p>
      <w:pPr>
        <w:spacing w:line="600" w:lineRule="exact"/>
        <w:ind w:firstLine="643" w:firstLineChars="200"/>
        <w:rPr>
          <w:rFonts w:ascii="仿宋_GB2312" w:hAnsi="仿宋" w:eastAsia="仿宋_GB2312"/>
          <w:sz w:val="32"/>
          <w:szCs w:val="32"/>
        </w:rPr>
      </w:pPr>
      <w:r>
        <w:rPr>
          <w:rFonts w:hint="eastAsia" w:ascii="楷体_GB2312" w:hAnsi="仿宋" w:eastAsia="楷体_GB2312"/>
          <w:b/>
          <w:sz w:val="32"/>
          <w:szCs w:val="32"/>
        </w:rPr>
        <w:t>一年来，我们致力</w:t>
      </w:r>
      <w:r>
        <w:rPr>
          <w:rFonts w:hint="eastAsia" w:ascii="楷体_GB2312" w:hAnsi="仿宋" w:eastAsia="楷体_GB2312"/>
          <w:b/>
          <w:sz w:val="32"/>
          <w:szCs w:val="32"/>
          <w:lang w:eastAsia="zh-CN"/>
        </w:rPr>
        <w:t>于</w:t>
      </w:r>
      <w:r>
        <w:rPr>
          <w:rFonts w:hint="eastAsia" w:ascii="楷体_GB2312" w:hAnsi="仿宋" w:eastAsia="楷体_GB2312"/>
          <w:b/>
          <w:sz w:val="32"/>
          <w:szCs w:val="32"/>
        </w:rPr>
        <w:t>项目攻坚，发展后劲提速增强。</w:t>
      </w:r>
      <w:r>
        <w:rPr>
          <w:rFonts w:hint="eastAsia" w:ascii="仿宋_GB2312" w:hAnsi="仿宋" w:eastAsia="仿宋_GB2312"/>
          <w:b/>
          <w:sz w:val="32"/>
          <w:szCs w:val="32"/>
        </w:rPr>
        <w:t>一是重点项目全力以赴。</w:t>
      </w:r>
      <w:r>
        <w:rPr>
          <w:rFonts w:hint="eastAsia" w:ascii="仿宋_GB2312" w:hAnsi="仿宋" w:eastAsia="仿宋_GB2312"/>
          <w:sz w:val="32"/>
          <w:szCs w:val="32"/>
        </w:rPr>
        <w:t>聚焦地质灾害搬迁这个最大的民生保障工程，全面完成4个村6个点203户村民的签约、搬迁工作，同步做好后期安置，搬迁点数量居全县第一，搬迁体量占全市1/5，工作成绩获县委主要领导充分肯定。县内首创地质灾害避险安置反哺机制，创新“异地安置模式”。土地开发大力推进，我们自加压力，通过地毯式资源挖掘，完成立项 20只，总开发面积 892亩，完成验收 525亩，超额完成年度任务的150%。征迁工作迎难而上，新镜线二期拓宽工程全面完成横联、社古等6个村8</w:t>
      </w:r>
      <w:r>
        <w:rPr>
          <w:rFonts w:ascii="仿宋_GB2312" w:hAnsi="仿宋" w:eastAsia="仿宋_GB2312"/>
          <w:sz w:val="32"/>
          <w:szCs w:val="32"/>
        </w:rPr>
        <w:t>7</w:t>
      </w:r>
      <w:r>
        <w:rPr>
          <w:rFonts w:hint="eastAsia" w:ascii="仿宋_GB2312" w:hAnsi="仿宋" w:eastAsia="仿宋_GB2312"/>
          <w:sz w:val="32"/>
          <w:szCs w:val="32"/>
        </w:rPr>
        <w:t>户村民1</w:t>
      </w:r>
      <w:r>
        <w:rPr>
          <w:rFonts w:ascii="仿宋_GB2312" w:hAnsi="仿宋" w:eastAsia="仿宋_GB2312"/>
          <w:sz w:val="32"/>
          <w:szCs w:val="32"/>
        </w:rPr>
        <w:t>47</w:t>
      </w:r>
      <w:r>
        <w:rPr>
          <w:rFonts w:hint="eastAsia" w:ascii="仿宋_GB2312" w:hAnsi="仿宋" w:eastAsia="仿宋_GB2312"/>
          <w:sz w:val="32"/>
          <w:szCs w:val="32"/>
        </w:rPr>
        <w:t>亩土地征用清表。</w:t>
      </w:r>
      <w:r>
        <w:rPr>
          <w:rFonts w:hint="eastAsia" w:ascii="仿宋_GB2312" w:hAnsi="仿宋" w:eastAsia="仿宋_GB2312"/>
          <w:sz w:val="32"/>
          <w:szCs w:val="32"/>
          <w:lang w:eastAsia="zh-CN"/>
        </w:rPr>
        <w:t>全面</w:t>
      </w:r>
      <w:r>
        <w:rPr>
          <w:rFonts w:hint="eastAsia" w:ascii="仿宋_GB2312" w:hAnsi="仿宋" w:eastAsia="仿宋_GB2312"/>
          <w:sz w:val="32"/>
          <w:szCs w:val="32"/>
        </w:rPr>
        <w:t>完成涉及园区产业配套的芝田村拆改任务，完成远信工业扩建地块房屋征收、场地征用等政策处理工作。完成澄潭车站、国网项目土地征用、政策处理</w:t>
      </w:r>
      <w:r>
        <w:rPr>
          <w:rFonts w:hint="eastAsia" w:ascii="仿宋_GB2312" w:hAnsi="仿宋" w:eastAsia="仿宋_GB2312"/>
          <w:sz w:val="32"/>
          <w:szCs w:val="32"/>
          <w:lang w:eastAsia="zh-CN"/>
        </w:rPr>
        <w:t>和</w:t>
      </w:r>
      <w:r>
        <w:rPr>
          <w:rFonts w:hint="eastAsia" w:ascii="仿宋_GB2312" w:hAnsi="仿宋" w:eastAsia="仿宋_GB2312"/>
          <w:sz w:val="32"/>
          <w:szCs w:val="32"/>
        </w:rPr>
        <w:t>清表工作。</w:t>
      </w:r>
      <w:r>
        <w:rPr>
          <w:rFonts w:hint="eastAsia" w:ascii="仿宋_GB2312" w:hAnsi="仿宋" w:eastAsia="仿宋_GB2312"/>
          <w:b/>
          <w:sz w:val="32"/>
          <w:szCs w:val="32"/>
        </w:rPr>
        <w:t>二是建设项目全面保障。</w:t>
      </w:r>
      <w:r>
        <w:rPr>
          <w:rFonts w:hint="eastAsia" w:ascii="仿宋_GB2312" w:hAnsi="仿宋" w:eastAsia="仿宋_GB2312"/>
          <w:sz w:val="32"/>
          <w:szCs w:val="32"/>
        </w:rPr>
        <w:t>推进“交通先行”，完成杭绍台高速澄潭段政策处理，左于桥至下宅公路实现通车，11条农村美丽公路全面提标升级，通过市级验收，集镇创建成为“美丽公路示范乡镇”，十九峰景区路网、泄下至黄潭(坛)坑公路等政策处理按时完成，按期推进集镇至遁山道路扩宽工程相关工作。</w:t>
      </w:r>
      <w:r>
        <w:rPr>
          <w:rFonts w:hint="eastAsia" w:ascii="仿宋_GB2312" w:hAnsi="仿宋" w:eastAsia="仿宋_GB2312"/>
          <w:b/>
          <w:sz w:val="32"/>
          <w:szCs w:val="32"/>
        </w:rPr>
        <w:t>三是产城融合全速推进。</w:t>
      </w:r>
      <w:r>
        <w:rPr>
          <w:rFonts w:hint="eastAsia" w:ascii="仿宋_GB2312" w:hAnsi="仿宋" w:eastAsia="仿宋_GB2312"/>
          <w:sz w:val="32"/>
          <w:szCs w:val="32"/>
        </w:rPr>
        <w:t>新便民服务中心大楼实现当年建设、当年启用，集镇农贸市场投入运行并创建为二星级农贸市场，滨河路二期工程顺利竣工验收，澄潭江畔绿化亮化美化提升工程全面完成；三花景</w:t>
      </w:r>
      <w:r>
        <w:rPr>
          <w:rFonts w:hint="eastAsia" w:ascii="仿宋_GB2312" w:hAnsi="仿宋" w:eastAsia="仿宋_GB2312"/>
          <w:sz w:val="32"/>
          <w:szCs w:val="32"/>
          <w:lang w:eastAsia="zh-CN"/>
        </w:rPr>
        <w:t>成</w:t>
      </w:r>
      <w:r>
        <w:rPr>
          <w:rFonts w:hint="eastAsia" w:ascii="仿宋_GB2312" w:hAnsi="仿宋" w:eastAsia="仿宋_GB2312"/>
          <w:sz w:val="32"/>
          <w:szCs w:val="32"/>
        </w:rPr>
        <w:t>府项目顺利推进施工，将能为集镇提供7</w:t>
      </w:r>
      <w:r>
        <w:rPr>
          <w:rFonts w:ascii="仿宋_GB2312" w:hAnsi="仿宋" w:eastAsia="仿宋_GB2312"/>
          <w:sz w:val="32"/>
          <w:szCs w:val="32"/>
        </w:rPr>
        <w:t>38</w:t>
      </w:r>
      <w:r>
        <w:rPr>
          <w:rFonts w:hint="eastAsia" w:ascii="仿宋_GB2312" w:hAnsi="仿宋" w:eastAsia="仿宋_GB2312"/>
          <w:sz w:val="32"/>
          <w:szCs w:val="32"/>
        </w:rPr>
        <w:t>套精装房源；澄潭客厅、老年健身公园、示范型养老照料服务中心等一批项目建设正有序推进。</w:t>
      </w:r>
    </w:p>
    <w:p>
      <w:pPr>
        <w:spacing w:line="600" w:lineRule="exact"/>
        <w:ind w:firstLine="643" w:firstLineChars="200"/>
        <w:rPr>
          <w:rFonts w:ascii="仿宋_GB2312" w:hAnsi="仿宋" w:eastAsia="仿宋_GB2312"/>
          <w:sz w:val="32"/>
          <w:szCs w:val="32"/>
        </w:rPr>
      </w:pPr>
      <w:r>
        <w:rPr>
          <w:rFonts w:hint="eastAsia" w:ascii="楷体_GB2312" w:hAnsi="仿宋" w:eastAsia="楷体_GB2312"/>
          <w:b/>
          <w:sz w:val="32"/>
          <w:szCs w:val="32"/>
        </w:rPr>
        <w:t>一年来，我们致力</w:t>
      </w:r>
      <w:r>
        <w:rPr>
          <w:rFonts w:hint="eastAsia" w:ascii="楷体_GB2312" w:hAnsi="仿宋" w:eastAsia="楷体_GB2312"/>
          <w:b/>
          <w:sz w:val="32"/>
          <w:szCs w:val="32"/>
          <w:lang w:eastAsia="zh-CN"/>
        </w:rPr>
        <w:t>于</w:t>
      </w:r>
      <w:r>
        <w:rPr>
          <w:rFonts w:hint="eastAsia" w:ascii="楷体_GB2312" w:hAnsi="仿宋" w:eastAsia="楷体_GB2312"/>
          <w:b/>
          <w:sz w:val="32"/>
          <w:szCs w:val="32"/>
        </w:rPr>
        <w:t>乡村振兴，城乡面貌提品蝶变。</w:t>
      </w:r>
      <w:r>
        <w:rPr>
          <w:rFonts w:hint="eastAsia" w:ascii="仿宋_GB2312" w:hAnsi="仿宋" w:eastAsia="仿宋_GB2312"/>
          <w:b/>
          <w:sz w:val="32"/>
          <w:szCs w:val="32"/>
        </w:rPr>
        <w:t>一是美丽乡村建设深入推进。</w:t>
      </w:r>
      <w:r>
        <w:rPr>
          <w:rFonts w:hint="eastAsia" w:ascii="仿宋_GB2312" w:hAnsi="仿宋" w:eastAsia="仿宋_GB2312"/>
          <w:sz w:val="32"/>
          <w:szCs w:val="32"/>
        </w:rPr>
        <w:t>“五星达标、3A争创”行动继续扩面，棠村、西花园等8个村通过了首批考核验收，里丁、茅家等11个村正积极推进第二轮争创打造。美丽庭院创建积极开展，打造龟岩潭村美丽庭院示范带。新建坑下等6个村的农村家宴服务中心，完成全镇农村公厕改造89座。全力争创“基本无违建乡镇”，累计完成拆除违章建筑181宗，拆违面积8</w:t>
      </w:r>
      <w:r>
        <w:rPr>
          <w:rFonts w:ascii="仿宋_GB2312" w:hAnsi="仿宋" w:eastAsia="仿宋_GB2312"/>
          <w:sz w:val="32"/>
          <w:szCs w:val="32"/>
        </w:rPr>
        <w:t>.66</w:t>
      </w:r>
      <w:r>
        <w:rPr>
          <w:rFonts w:hint="eastAsia" w:ascii="仿宋_GB2312" w:hAnsi="仿宋" w:eastAsia="仿宋_GB2312"/>
          <w:sz w:val="32"/>
          <w:szCs w:val="32"/>
        </w:rPr>
        <w:t>万平方米。空倒房整治深入推进，拆除房屋1</w:t>
      </w:r>
      <w:r>
        <w:rPr>
          <w:rFonts w:ascii="仿宋_GB2312" w:hAnsi="仿宋" w:eastAsia="仿宋_GB2312"/>
          <w:sz w:val="32"/>
          <w:szCs w:val="32"/>
        </w:rPr>
        <w:t>.8</w:t>
      </w:r>
      <w:r>
        <w:rPr>
          <w:rFonts w:hint="eastAsia" w:ascii="仿宋_GB2312" w:hAnsi="仿宋" w:eastAsia="仿宋_GB2312"/>
          <w:sz w:val="32"/>
          <w:szCs w:val="32"/>
        </w:rPr>
        <w:t>万平方米。完成社古等9个村的“三线”整治工作。完成</w:t>
      </w:r>
      <w:r>
        <w:rPr>
          <w:rFonts w:hint="eastAsia" w:ascii="仿宋_GB2312" w:hAnsi="仿宋" w:eastAsia="仿宋_GB2312"/>
          <w:sz w:val="32"/>
          <w:szCs w:val="32"/>
          <w:lang w:eastAsia="zh-CN"/>
        </w:rPr>
        <w:t>舒家、东丁等</w:t>
      </w:r>
      <w:r>
        <w:rPr>
          <w:rFonts w:hint="eastAsia" w:ascii="仿宋_GB2312" w:hAnsi="仿宋" w:eastAsia="仿宋_GB2312"/>
          <w:sz w:val="32"/>
          <w:szCs w:val="32"/>
        </w:rPr>
        <w:t>5个村的“一事一议”项目。</w:t>
      </w:r>
      <w:r>
        <w:rPr>
          <w:rFonts w:hint="eastAsia" w:ascii="仿宋_GB2312" w:hAnsi="仿宋" w:eastAsia="仿宋_GB2312"/>
          <w:b/>
          <w:sz w:val="32"/>
          <w:szCs w:val="32"/>
        </w:rPr>
        <w:t>二是人居环境切实改善。</w:t>
      </w:r>
      <w:r>
        <w:rPr>
          <w:rFonts w:hint="eastAsia" w:ascii="仿宋_GB2312" w:hAnsi="仿宋" w:eastAsia="仿宋_GB2312"/>
          <w:sz w:val="32"/>
          <w:szCs w:val="32"/>
        </w:rPr>
        <w:t>小城镇环境综合整治通过首批省级验收。国家卫生镇创建顺利通过市级验收组验收，南街等1</w:t>
      </w:r>
      <w:r>
        <w:rPr>
          <w:rFonts w:ascii="仿宋_GB2312" w:hAnsi="仿宋" w:eastAsia="仿宋_GB2312"/>
          <w:sz w:val="32"/>
          <w:szCs w:val="32"/>
        </w:rPr>
        <w:t>2</w:t>
      </w:r>
      <w:r>
        <w:rPr>
          <w:rFonts w:hint="eastAsia" w:ascii="仿宋_GB2312" w:hAnsi="仿宋" w:eastAsia="仿宋_GB2312"/>
          <w:sz w:val="32"/>
          <w:szCs w:val="32"/>
        </w:rPr>
        <w:t>个村成功创建为省级卫生村，农村公共卫生情况进一步改善。“三治一提升”成效明显。农村生活垃圾分类更加有序，智能化垃圾分类回收体系初步建立，北街、茅家等4个村建成垃圾分类积分兑换超市并成功通过垃圾分类示范村验收。</w:t>
      </w:r>
      <w:r>
        <w:rPr>
          <w:rFonts w:hint="eastAsia" w:ascii="仿宋_GB2312" w:hAnsi="仿宋" w:eastAsia="仿宋_GB2312"/>
          <w:b/>
          <w:sz w:val="32"/>
          <w:szCs w:val="32"/>
        </w:rPr>
        <w:t>三是生态建设日益优化。</w:t>
      </w:r>
      <w:r>
        <w:rPr>
          <w:rFonts w:hint="eastAsia" w:ascii="仿宋_GB2312" w:hAnsi="仿宋" w:eastAsia="仿宋_GB2312"/>
          <w:sz w:val="32"/>
          <w:szCs w:val="32"/>
        </w:rPr>
        <w:t>继续加大环境生态保护力度，成功创建省级森林城镇，东街等6个村成功创建市级森林村庄。西街村成功创建为省级气象</w:t>
      </w:r>
      <w:r>
        <w:rPr>
          <w:rFonts w:hint="eastAsia" w:ascii="仿宋_GB2312" w:hAnsi="仿宋" w:eastAsia="仿宋_GB2312"/>
          <w:sz w:val="32"/>
          <w:szCs w:val="32"/>
          <w:lang w:eastAsia="zh-CN"/>
        </w:rPr>
        <w:t>防灾减灾标准化</w:t>
      </w:r>
      <w:r>
        <w:rPr>
          <w:rFonts w:hint="eastAsia" w:ascii="仿宋_GB2312" w:hAnsi="仿宋" w:eastAsia="仿宋_GB2312"/>
          <w:sz w:val="32"/>
          <w:szCs w:val="32"/>
        </w:rPr>
        <w:t>村。有序推进五水共治，河长制有效落实，每月巡河工作有效开展。</w:t>
      </w:r>
    </w:p>
    <w:p>
      <w:pPr>
        <w:spacing w:line="600" w:lineRule="exact"/>
        <w:ind w:firstLine="643" w:firstLineChars="200"/>
        <w:rPr>
          <w:rFonts w:ascii="仿宋_GB2312" w:hAnsi="仿宋" w:eastAsia="仿宋_GB2312"/>
          <w:sz w:val="32"/>
          <w:szCs w:val="32"/>
        </w:rPr>
      </w:pPr>
      <w:r>
        <w:rPr>
          <w:rFonts w:hint="eastAsia" w:ascii="楷体_GB2312" w:hAnsi="仿宋" w:eastAsia="楷体_GB2312"/>
          <w:b/>
          <w:sz w:val="32"/>
          <w:szCs w:val="32"/>
        </w:rPr>
        <w:t>一年来，我们致力</w:t>
      </w:r>
      <w:r>
        <w:rPr>
          <w:rFonts w:hint="eastAsia" w:ascii="楷体_GB2312" w:hAnsi="仿宋" w:eastAsia="楷体_GB2312"/>
          <w:b/>
          <w:sz w:val="32"/>
          <w:szCs w:val="32"/>
          <w:lang w:eastAsia="zh-CN"/>
        </w:rPr>
        <w:t>于</w:t>
      </w:r>
      <w:r>
        <w:rPr>
          <w:rFonts w:hint="eastAsia" w:ascii="楷体_GB2312" w:hAnsi="仿宋" w:eastAsia="楷体_GB2312"/>
          <w:b/>
          <w:sz w:val="32"/>
          <w:szCs w:val="32"/>
        </w:rPr>
        <w:t>民生福祉，社会事业提升推进。</w:t>
      </w:r>
      <w:r>
        <w:rPr>
          <w:rFonts w:hint="eastAsia" w:ascii="仿宋_GB2312" w:hAnsi="仿宋" w:eastAsia="仿宋_GB2312"/>
          <w:b/>
          <w:sz w:val="32"/>
          <w:szCs w:val="32"/>
        </w:rPr>
        <w:t>一是民生工程扎实推进。</w:t>
      </w:r>
      <w:r>
        <w:rPr>
          <w:rFonts w:hint="eastAsia" w:ascii="仿宋_GB2312" w:hAnsi="仿宋" w:eastAsia="仿宋_GB2312"/>
          <w:sz w:val="32"/>
          <w:szCs w:val="32"/>
        </w:rPr>
        <w:t>全面推进消灭“经济薄弱村”专项行动，落实县外企业帮扶资金240万元，激活闲置资源，24个“经济薄弱村”提前完成“消薄”任务，低收入农户收入倍增计划顺利完成。文化事业进一步繁荣，积极举办各类文体活动，灵山下</w:t>
      </w:r>
      <w:r>
        <w:rPr>
          <w:rFonts w:hint="eastAsia" w:ascii="仿宋_GB2312" w:hAnsi="仿宋" w:eastAsia="仿宋_GB2312"/>
          <w:sz w:val="32"/>
          <w:szCs w:val="32"/>
          <w:lang w:eastAsia="zh-CN"/>
        </w:rPr>
        <w:t>、岭竺</w:t>
      </w:r>
      <w:r>
        <w:rPr>
          <w:rFonts w:hint="eastAsia" w:ascii="仿宋_GB2312" w:hAnsi="仿宋" w:eastAsia="仿宋_GB2312"/>
          <w:sz w:val="32"/>
          <w:szCs w:val="32"/>
        </w:rPr>
        <w:t>等4个村成功新建文化礼堂并完成验收。千万农民素质提升工程有序开展，举办农转培训，培训实用人才161人，其中高技能人才45人。朱凤、丰瓦等村完成农村饮用水改质工程，卫生院新住院大楼正式启用。</w:t>
      </w:r>
      <w:r>
        <w:rPr>
          <w:rFonts w:hint="eastAsia" w:ascii="仿宋_GB2312" w:hAnsi="仿宋" w:eastAsia="仿宋_GB2312"/>
          <w:b/>
          <w:sz w:val="32"/>
          <w:szCs w:val="32"/>
        </w:rPr>
        <w:t>二是综合治理创新推进。</w:t>
      </w:r>
      <w:r>
        <w:rPr>
          <w:rFonts w:hint="eastAsia" w:ascii="仿宋_GB2312" w:hAnsi="仿宋" w:eastAsia="仿宋_GB2312"/>
          <w:sz w:val="32"/>
          <w:szCs w:val="32"/>
        </w:rPr>
        <w:t>坚持发展新时代“枫桥经验”，西街村成功创建为省级“三治融合”示范村，基层治理工作走在全县前列。“四平台”建设进一步融合，完成全镇网格员“1+X”整合，精简网格员比例达61.07%。建立县—镇网格员联动处置机制，创新“派单”模式，干事效率不断提高。平安建设不断深入，摸排化解矛盾纠纷112件，化解重大不稳定问题2件、重大矛盾纠纷1件。信访工作总体较好，信访积案化解成效显著，共化解市级信访积案3件、县级信访积案3件。社区矫正、扫黑除恶、禁毒工作等有序开展，夜间平安大讲堂累计进行</w:t>
      </w:r>
      <w:r>
        <w:rPr>
          <w:rFonts w:ascii="仿宋_GB2312" w:hAnsi="仿宋" w:eastAsia="仿宋_GB2312"/>
          <w:sz w:val="32"/>
          <w:szCs w:val="32"/>
        </w:rPr>
        <w:t>20</w:t>
      </w:r>
      <w:r>
        <w:rPr>
          <w:rFonts w:hint="eastAsia" w:ascii="仿宋_GB2312" w:hAnsi="仿宋" w:eastAsia="仿宋_GB2312"/>
          <w:sz w:val="32"/>
          <w:szCs w:val="32"/>
        </w:rPr>
        <w:t>场。安全生产形势较好，消防工作开展有序，全年未发生重大生产、消防事故。</w:t>
      </w:r>
      <w:r>
        <w:rPr>
          <w:rFonts w:hint="eastAsia" w:ascii="仿宋_GB2312" w:hAnsi="仿宋" w:eastAsia="仿宋_GB2312"/>
          <w:b/>
          <w:sz w:val="32"/>
          <w:szCs w:val="32"/>
        </w:rPr>
        <w:t>三是社会事业齐头并进。</w:t>
      </w:r>
      <w:r>
        <w:rPr>
          <w:rFonts w:hint="eastAsia" w:ascii="仿宋_GB2312" w:hAnsi="仿宋" w:eastAsia="仿宋_GB2312"/>
          <w:sz w:val="32"/>
          <w:szCs w:val="32"/>
        </w:rPr>
        <w:t>“最多跑一次”改革深入推进。建成东瓦、棠村等9个村级便民代办点，实现硬件软件全配备，完成各村代办事项</w:t>
      </w:r>
      <w:r>
        <w:rPr>
          <w:rFonts w:ascii="仿宋_GB2312" w:hAnsi="仿宋" w:eastAsia="仿宋_GB2312"/>
          <w:sz w:val="32"/>
          <w:szCs w:val="32"/>
        </w:rPr>
        <w:t>270</w:t>
      </w:r>
      <w:r>
        <w:rPr>
          <w:rFonts w:hint="eastAsia" w:ascii="仿宋_GB2312" w:hAnsi="仿宋" w:eastAsia="仿宋_GB2312"/>
          <w:sz w:val="32"/>
          <w:szCs w:val="32"/>
        </w:rPr>
        <w:t>余件。城乡居民基本养老保险参保率达98.94%，医疗保险参保率达99.85%，两项指标均居全县第一。民政工作有序开展，采集退伍军人信息787条，办理新增低保44户，发放低保金252万元，民生保障进一步增强。教体事业不断发展，沃西中学迁建项目加快推进。计生工作有序开展，计划生育率达99.38%。</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同时，国防动员、民族宗教、台务侨务、工会建设、妇女儿童、青少年、老龄、红十字、公共资源交易、公积金、统计、新闻、档案、史志等工作均取得新成绩。</w:t>
      </w:r>
    </w:p>
    <w:p>
      <w:pPr>
        <w:spacing w:line="600" w:lineRule="exact"/>
        <w:ind w:firstLine="643" w:firstLineChars="200"/>
        <w:rPr>
          <w:rFonts w:ascii="仿宋_GB2312" w:hAnsi="仿宋" w:eastAsia="仿宋_GB2312"/>
          <w:sz w:val="32"/>
          <w:szCs w:val="32"/>
        </w:rPr>
      </w:pPr>
      <w:r>
        <w:rPr>
          <w:rFonts w:hint="eastAsia" w:ascii="楷体_GB2312" w:hAnsi="仿宋" w:eastAsia="楷体_GB2312"/>
          <w:b/>
          <w:sz w:val="32"/>
          <w:szCs w:val="32"/>
        </w:rPr>
        <w:t>一年来，我们致力</w:t>
      </w:r>
      <w:r>
        <w:rPr>
          <w:rFonts w:hint="eastAsia" w:ascii="楷体_GB2312" w:hAnsi="仿宋" w:eastAsia="楷体_GB2312"/>
          <w:b/>
          <w:sz w:val="32"/>
          <w:szCs w:val="32"/>
          <w:lang w:eastAsia="zh-CN"/>
        </w:rPr>
        <w:t>于</w:t>
      </w:r>
      <w:r>
        <w:rPr>
          <w:rFonts w:hint="eastAsia" w:ascii="楷体_GB2312" w:hAnsi="仿宋" w:eastAsia="楷体_GB2312"/>
          <w:b/>
          <w:sz w:val="32"/>
          <w:szCs w:val="32"/>
        </w:rPr>
        <w:t>自身建设，作风效能提档升级。</w:t>
      </w:r>
      <w:r>
        <w:rPr>
          <w:rFonts w:hint="eastAsia" w:ascii="仿宋_GB2312" w:hAnsi="仿宋" w:eastAsia="仿宋_GB2312"/>
          <w:b/>
          <w:sz w:val="32"/>
          <w:szCs w:val="32"/>
        </w:rPr>
        <w:t>一是提高政治站位。</w:t>
      </w:r>
      <w:r>
        <w:rPr>
          <w:rFonts w:hint="eastAsia" w:ascii="仿宋_GB2312" w:hAnsi="仿宋" w:eastAsia="仿宋_GB2312"/>
          <w:sz w:val="32"/>
          <w:szCs w:val="32"/>
        </w:rPr>
        <w:t>我们高度重视政府自身建设，深入开展“大学习大调研大抓落实”活动，贯彻落实习近平新时代中国特色社会主义思想和党的十九大精神，扎实推进“两学一做”学习教育常态化制度化，不断增强“四个自信”，坚定“四个意识”，自觉做到“两个维护”，组织干部学习会议1</w:t>
      </w:r>
      <w:r>
        <w:rPr>
          <w:rFonts w:ascii="仿宋_GB2312" w:hAnsi="仿宋" w:eastAsia="仿宋_GB2312"/>
          <w:sz w:val="32"/>
          <w:szCs w:val="32"/>
        </w:rPr>
        <w:t>0</w:t>
      </w:r>
      <w:r>
        <w:rPr>
          <w:rFonts w:hint="eastAsia" w:ascii="仿宋_GB2312" w:hAnsi="仿宋" w:eastAsia="仿宋_GB2312"/>
          <w:sz w:val="32"/>
          <w:szCs w:val="32"/>
        </w:rPr>
        <w:t>余次，坚定理想信念，牢记为民宗旨，增强使命意识和责任担当。</w:t>
      </w:r>
      <w:r>
        <w:rPr>
          <w:rFonts w:hint="eastAsia" w:ascii="仿宋_GB2312" w:hAnsi="仿宋" w:eastAsia="仿宋_GB2312"/>
          <w:b/>
          <w:sz w:val="32"/>
          <w:szCs w:val="32"/>
        </w:rPr>
        <w:t>二是坚持依法行政。</w:t>
      </w:r>
      <w:r>
        <w:rPr>
          <w:rFonts w:hint="eastAsia" w:ascii="仿宋_GB2312" w:hAnsi="仿宋" w:eastAsia="仿宋_GB2312"/>
          <w:sz w:val="32"/>
          <w:szCs w:val="32"/>
        </w:rPr>
        <w:t>深化法治政府建设，自觉应用法治思维推进工作，认真履行政府职能，主动接受镇人大代表、政协委员和社会各界的监督。健全行政决策机制，全面推进政务公开。</w:t>
      </w:r>
      <w:r>
        <w:rPr>
          <w:rFonts w:hint="eastAsia" w:ascii="仿宋_GB2312" w:hAnsi="仿宋" w:eastAsia="仿宋_GB2312"/>
          <w:b/>
          <w:sz w:val="32"/>
          <w:szCs w:val="32"/>
        </w:rPr>
        <w:t>三是加强廉洁自律。</w:t>
      </w:r>
      <w:r>
        <w:rPr>
          <w:rFonts w:hint="eastAsia" w:ascii="仿宋_GB2312" w:hAnsi="仿宋" w:eastAsia="仿宋_GB2312"/>
          <w:sz w:val="32"/>
          <w:szCs w:val="32"/>
        </w:rPr>
        <w:t>深入贯彻落实中央“八项规定”和实施细则精神，规范政务公开常态化，自觉接受群众监督，树立清正廉洁的政府形象。加强财政预算管理，严格执行“三公经费”支出规定，大力压缩一般行政支出。</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各位代表，回望过去的一年，我们欣喜地看到，澄潭发展思路更加清晰，前进步伐更加坚实，取得成果更加丰硕，人心更加聚拢，信心更加坚定，前景更加美好。这些成绩的取得，是上级党委政府正确领导、关心支持的结果，是镇党委总揽全局、科学决策的结果，是镇人大有力监督、大力支持的结果，凝聚了各位代表的智慧和力量，饱含了广大干部群众的辛勤汗水。在此，我谨代表镇人民政府，向所有关心、支持、参与澄潭建设的各级领导、各界人士，表示衷心的感谢，并致以崇高的敬意！</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同时，我们也清醒地看到我镇经济社会发展还有不少短板。主要表现在：一是工业规模不大、层次不高，自主创新能力和经济发展质量需进一步提高；二是农业农村发展基础相对薄弱，农村基础设施和公共服务还存在短板；三是维护社会和谐稳定的形势仍然艰巨等等。对此，我们一定高度重视，采取有力措施，切实加以解决。</w:t>
      </w:r>
    </w:p>
    <w:p>
      <w:pPr>
        <w:spacing w:line="600" w:lineRule="exact"/>
        <w:ind w:firstLine="640" w:firstLineChars="200"/>
        <w:rPr>
          <w:rFonts w:ascii="仿宋_GB2312" w:hAnsi="仿宋" w:eastAsia="仿宋_GB2312"/>
          <w:sz w:val="32"/>
          <w:szCs w:val="32"/>
        </w:rPr>
      </w:pPr>
    </w:p>
    <w:p>
      <w:pPr>
        <w:spacing w:line="600" w:lineRule="exact"/>
        <w:jc w:val="center"/>
        <w:rPr>
          <w:rFonts w:ascii="黑体" w:hAnsi="黑体" w:eastAsia="黑体"/>
          <w:sz w:val="32"/>
          <w:szCs w:val="32"/>
        </w:rPr>
      </w:pPr>
      <w:r>
        <w:rPr>
          <w:rFonts w:hint="eastAsia" w:ascii="黑体" w:hAnsi="黑体" w:eastAsia="黑体"/>
          <w:sz w:val="32"/>
          <w:szCs w:val="32"/>
        </w:rPr>
        <w:t>2019年主要工作任务</w:t>
      </w:r>
    </w:p>
    <w:p>
      <w:pPr>
        <w:spacing w:line="600" w:lineRule="exact"/>
        <w:ind w:firstLine="640" w:firstLineChars="200"/>
        <w:rPr>
          <w:rFonts w:ascii="仿宋_GB2312" w:hAnsi="仿宋" w:eastAsia="仿宋_GB2312"/>
          <w:sz w:val="32"/>
          <w:szCs w:val="32"/>
        </w:rPr>
      </w:pP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今年是新中国成立70周年，是推动高质量发展、决胜高水平全面建成小康社会的关键一年。我们要以更新的视野审视今年工作和未来发展，要有破旧立新的思维、破围而出的气魄、破茧化蝶的本领、破坚摧刚的作风，努力实现思维探新、站位更新、作为求新、业绩创新，保持奋发有为的精神状态，取得惠及澄潭镇各项事业发展的新业绩。</w:t>
      </w:r>
    </w:p>
    <w:p>
      <w:pPr>
        <w:spacing w:line="600" w:lineRule="exact"/>
        <w:ind w:firstLine="640" w:firstLineChars="200"/>
        <w:rPr>
          <w:rFonts w:ascii="黑体" w:hAnsi="黑体" w:eastAsia="黑体"/>
          <w:sz w:val="32"/>
          <w:szCs w:val="32"/>
        </w:rPr>
      </w:pPr>
      <w:r>
        <w:rPr>
          <w:rFonts w:hint="eastAsia" w:ascii="仿宋_GB2312" w:hAnsi="仿宋" w:eastAsia="仿宋_GB2312"/>
          <w:sz w:val="32"/>
          <w:szCs w:val="32"/>
        </w:rPr>
        <w:t>今年政府工作的总体要求是：</w:t>
      </w:r>
      <w:r>
        <w:rPr>
          <w:rFonts w:hint="eastAsia" w:ascii="黑体" w:hAnsi="黑体" w:eastAsia="黑体"/>
          <w:sz w:val="32"/>
          <w:szCs w:val="32"/>
        </w:rPr>
        <w:t>坚持以习近平新时代中国特色社会主义思想和党的十九大精神为指引，按照上级党委政府和镇党委决策部署，根据镇党代会提出的各项要求,坚持谋事在先、实干至上的工作原则，坚持以点带面、重点突破的工作方法，坚持项目为王、实干为王、业绩为王的工作理念，全面谱写园区、景区、镇区融合驱动发展的新篇章。</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综合考虑各种因素，建议今年全镇经济社会发展主要预期目标为：一般公共预算收入增长10%以上，规上企业工业总产值增长10%以上，服务业项目投入实现稳定增长，农村居民人均可支配收入增长8.5%以上、低收入农户收入增长13%以上，全面完成各项约束性指标。</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为完成上述目标任务，重点做好以下工作：</w:t>
      </w:r>
    </w:p>
    <w:p>
      <w:pPr>
        <w:spacing w:line="600" w:lineRule="exact"/>
        <w:ind w:firstLine="643" w:firstLineChars="200"/>
        <w:rPr>
          <w:rFonts w:ascii="楷体_GB2312" w:hAnsi="仿宋" w:eastAsia="楷体_GB2312"/>
          <w:b/>
          <w:sz w:val="32"/>
          <w:szCs w:val="32"/>
        </w:rPr>
      </w:pPr>
      <w:r>
        <w:rPr>
          <w:rFonts w:hint="eastAsia" w:ascii="楷体_GB2312" w:hAnsi="仿宋" w:eastAsia="楷体_GB2312"/>
          <w:b/>
          <w:sz w:val="32"/>
          <w:szCs w:val="32"/>
        </w:rPr>
        <w:t>（一）聚焦实体经济，推动产业体系再升级</w:t>
      </w:r>
    </w:p>
    <w:p>
      <w:pPr>
        <w:spacing w:line="600" w:lineRule="exact"/>
        <w:ind w:firstLine="643" w:firstLineChars="200"/>
        <w:rPr>
          <w:rFonts w:ascii="仿宋_GB2312" w:hAnsi="仿宋" w:eastAsia="仿宋_GB2312"/>
          <w:sz w:val="32"/>
          <w:szCs w:val="32"/>
        </w:rPr>
      </w:pPr>
      <w:r>
        <w:rPr>
          <w:rFonts w:hint="eastAsia" w:ascii="仿宋_GB2312" w:hAnsi="仿宋" w:eastAsia="仿宋_GB2312"/>
          <w:b/>
          <w:sz w:val="32"/>
          <w:szCs w:val="32"/>
        </w:rPr>
        <w:t>一是打造园区“主阵地”。</w:t>
      </w:r>
      <w:r>
        <w:rPr>
          <w:rFonts w:hint="eastAsia" w:ascii="仿宋_GB2312" w:hAnsi="仿宋" w:eastAsia="仿宋_GB2312"/>
          <w:sz w:val="32"/>
          <w:szCs w:val="32"/>
        </w:rPr>
        <w:t>发挥园区综合优势和即将到来的杭绍台高速交通优势，拉大发展框架，提升产业升级发展。做好芝田村小微企业园地块配套设施工作，持续加大低效闲置用地工作力度。围绕纺织印染、机械制造两大主攻产业，做大做强规上企业，做精做细中小微企业。</w:t>
      </w:r>
      <w:r>
        <w:rPr>
          <w:rFonts w:hint="eastAsia" w:ascii="仿宋_GB2312" w:hAnsi="仿宋" w:eastAsia="仿宋_GB2312"/>
          <w:b/>
          <w:sz w:val="32"/>
          <w:szCs w:val="32"/>
        </w:rPr>
        <w:t>二是激活项目“主引擎”。</w:t>
      </w:r>
      <w:r>
        <w:rPr>
          <w:rFonts w:hint="eastAsia" w:ascii="仿宋_GB2312" w:hAnsi="仿宋" w:eastAsia="仿宋_GB2312"/>
          <w:sz w:val="32"/>
          <w:szCs w:val="32"/>
        </w:rPr>
        <w:t>进一步强化“抓项目就是抓发展”的共识，加大招商选资力度，争取大项目、好项目落户澄潭。依托十九峰景区辐射带动，打造更加强劲的乡村旅游产业链，做深农旅结合文章，集中精力做好来益园区500亩土地征用开发工作。</w:t>
      </w:r>
      <w:r>
        <w:rPr>
          <w:rFonts w:hint="eastAsia" w:ascii="仿宋_GB2312" w:hAnsi="仿宋" w:eastAsia="仿宋_GB2312"/>
          <w:b/>
          <w:sz w:val="32"/>
          <w:szCs w:val="32"/>
        </w:rPr>
        <w:t>三是培育企业“主力军”。</w:t>
      </w:r>
      <w:r>
        <w:rPr>
          <w:rFonts w:hint="eastAsia" w:ascii="仿宋_GB2312" w:hAnsi="仿宋" w:eastAsia="仿宋_GB2312"/>
          <w:sz w:val="32"/>
          <w:szCs w:val="32"/>
        </w:rPr>
        <w:t>落实各种涉企惠企扶持政策，深化“亩均论英雄”改革，不遗余力扶持实体经济。激励企业更大力度强化创新，做深产学研合作，新认定研发中心2家以上。加大校企合作，协助企业引进海内外高层次人才，鼓励企业与县外高校、科研院所进行对接交流。</w:t>
      </w:r>
    </w:p>
    <w:p>
      <w:pPr>
        <w:spacing w:line="600" w:lineRule="exact"/>
        <w:ind w:firstLine="643" w:firstLineChars="200"/>
        <w:rPr>
          <w:rFonts w:ascii="楷体_GB2312" w:hAnsi="仿宋" w:eastAsia="楷体_GB2312"/>
          <w:b/>
          <w:sz w:val="32"/>
          <w:szCs w:val="32"/>
        </w:rPr>
      </w:pPr>
      <w:r>
        <w:rPr>
          <w:rFonts w:hint="eastAsia" w:ascii="楷体_GB2312" w:hAnsi="仿宋" w:eastAsia="楷体_GB2312"/>
          <w:b/>
          <w:sz w:val="32"/>
          <w:szCs w:val="32"/>
        </w:rPr>
        <w:t>（二）聚焦提标晋位，推动美丽宜居再提升</w:t>
      </w:r>
    </w:p>
    <w:p>
      <w:pPr>
        <w:spacing w:line="600" w:lineRule="exact"/>
        <w:ind w:firstLine="643" w:firstLineChars="200"/>
        <w:rPr>
          <w:rFonts w:ascii="仿宋_GB2312" w:hAnsi="仿宋" w:eastAsia="仿宋_GB2312"/>
          <w:sz w:val="32"/>
          <w:szCs w:val="32"/>
        </w:rPr>
      </w:pPr>
      <w:r>
        <w:rPr>
          <w:rFonts w:hint="eastAsia" w:ascii="仿宋_GB2312" w:hAnsi="仿宋" w:eastAsia="仿宋_GB2312"/>
          <w:b/>
          <w:sz w:val="32"/>
          <w:szCs w:val="32"/>
        </w:rPr>
        <w:t>一是提高管理水平。</w:t>
      </w:r>
      <w:r>
        <w:rPr>
          <w:rFonts w:hint="eastAsia" w:ascii="仿宋_GB2312" w:hAnsi="仿宋" w:eastAsia="仿宋_GB2312"/>
          <w:sz w:val="32"/>
          <w:szCs w:val="32"/>
        </w:rPr>
        <w:t>巩固小城镇环境综合整治成果，规范提升集镇镇容监管能力，积极打造美丽示范街，力争成功创建国家卫生乡镇</w:t>
      </w:r>
      <w:r>
        <w:rPr>
          <w:rFonts w:hint="eastAsia" w:ascii="仿宋_GB2312" w:hAnsi="仿宋" w:eastAsia="仿宋_GB2312"/>
          <w:sz w:val="32"/>
          <w:szCs w:val="32"/>
          <w:lang w:eastAsia="zh-CN"/>
        </w:rPr>
        <w:t>，</w:t>
      </w:r>
      <w:r>
        <w:rPr>
          <w:rFonts w:hint="eastAsia" w:ascii="仿宋_GB2312" w:hAnsi="仿宋" w:eastAsia="仿宋_GB2312"/>
          <w:sz w:val="32"/>
          <w:szCs w:val="32"/>
        </w:rPr>
        <w:t>围绕“无违建乡镇”创建目标，加大控违拆违力度，消除存量违建，严控新增违建。</w:t>
      </w:r>
      <w:r>
        <w:rPr>
          <w:rFonts w:hint="eastAsia" w:ascii="仿宋_GB2312" w:hAnsi="仿宋" w:eastAsia="仿宋_GB2312"/>
          <w:b/>
          <w:sz w:val="32"/>
          <w:szCs w:val="32"/>
        </w:rPr>
        <w:t>二是促进产城融合。</w:t>
      </w:r>
      <w:r>
        <w:rPr>
          <w:rFonts w:hint="eastAsia" w:ascii="仿宋_GB2312" w:hAnsi="仿宋" w:eastAsia="仿宋_GB2312"/>
          <w:sz w:val="32"/>
          <w:szCs w:val="32"/>
        </w:rPr>
        <w:t>加快完善集镇住房、交通、教育、医疗、文体等公共服务配套建设。加快三花景成府、沃西中学迁建、小镇客厅、十九峰游客中心等项目建设步伐，力促各大项目早日建成投用；继续推进集镇至遁山公路改造提升等工程，完善“内联外通”的交通路网，推动集镇产业集聚、人气集聚。</w:t>
      </w:r>
      <w:r>
        <w:rPr>
          <w:rFonts w:hint="eastAsia" w:ascii="仿宋_GB2312" w:hAnsi="仿宋" w:eastAsia="仿宋_GB2312"/>
          <w:b/>
          <w:sz w:val="32"/>
          <w:szCs w:val="32"/>
        </w:rPr>
        <w:t>三是推动乡村振兴。</w:t>
      </w:r>
      <w:r>
        <w:rPr>
          <w:rFonts w:hint="eastAsia" w:ascii="仿宋_GB2312" w:hAnsi="仿宋" w:eastAsia="仿宋_GB2312"/>
          <w:sz w:val="32"/>
          <w:szCs w:val="32"/>
        </w:rPr>
        <w:t>以“五星达标、3A争创”为抓手，加大A级景区村庄、特色精品村创建，争取再创成1个</w:t>
      </w:r>
      <w:r>
        <w:rPr>
          <w:rFonts w:ascii="仿宋_GB2312" w:hAnsi="仿宋" w:eastAsia="仿宋_GB2312"/>
          <w:sz w:val="32"/>
          <w:szCs w:val="32"/>
        </w:rPr>
        <w:t>AA</w:t>
      </w:r>
      <w:r>
        <w:rPr>
          <w:rFonts w:hint="eastAsia" w:ascii="仿宋_GB2312" w:hAnsi="仿宋" w:eastAsia="仿宋_GB2312"/>
          <w:sz w:val="32"/>
          <w:szCs w:val="32"/>
        </w:rPr>
        <w:t>级景区村庄，不断丰富民宿、农家乐等旅游业态。深入推进“三治一提升”、垃圾分类工作，加快农村“三线”整治和空倒房整治，推进文明村创建和移风易俗工作，完善自治、法治、德治相结合的乡村治理体系，推动美丽乡村“盆景”变“风景”。</w:t>
      </w:r>
    </w:p>
    <w:p>
      <w:pPr>
        <w:spacing w:line="600" w:lineRule="exact"/>
        <w:ind w:firstLine="643" w:firstLineChars="200"/>
        <w:rPr>
          <w:rFonts w:ascii="楷体_GB2312" w:hAnsi="仿宋" w:eastAsia="楷体_GB2312"/>
          <w:b/>
          <w:sz w:val="32"/>
          <w:szCs w:val="32"/>
        </w:rPr>
      </w:pPr>
      <w:r>
        <w:rPr>
          <w:rFonts w:hint="eastAsia" w:ascii="楷体_GB2312" w:hAnsi="仿宋" w:eastAsia="楷体_GB2312"/>
          <w:b/>
          <w:sz w:val="32"/>
          <w:szCs w:val="32"/>
        </w:rPr>
        <w:t>（三）聚焦社会事业，推动民生福祉再增进</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_GB2312" w:hAnsi="仿宋" w:eastAsia="仿宋_GB2312"/>
          <w:sz w:val="32"/>
          <w:szCs w:val="32"/>
        </w:rPr>
      </w:pPr>
      <w:r>
        <w:rPr>
          <w:rFonts w:hint="eastAsia" w:ascii="仿宋_GB2312" w:hAnsi="仿宋" w:eastAsia="仿宋_GB2312"/>
          <w:b/>
          <w:sz w:val="32"/>
          <w:szCs w:val="32"/>
        </w:rPr>
        <w:t>一是着力繁荣社会事业。</w:t>
      </w:r>
      <w:r>
        <w:rPr>
          <w:rFonts w:hint="eastAsia" w:ascii="仿宋_GB2312" w:hAnsi="仿宋" w:eastAsia="仿宋_GB2312"/>
          <w:sz w:val="32"/>
          <w:szCs w:val="32"/>
        </w:rPr>
        <w:t>加快地质灾害安置地建设工作，最大限度保障民生民利。做好沃西中学迁建政策处理有关工作，不断优化集镇的教育布局。提升镇卫生院“医联体”建设水平，加快建成投资5</w:t>
      </w:r>
      <w:r>
        <w:rPr>
          <w:rFonts w:ascii="仿宋_GB2312" w:hAnsi="仿宋" w:eastAsia="仿宋_GB2312"/>
          <w:sz w:val="32"/>
          <w:szCs w:val="32"/>
        </w:rPr>
        <w:t>00</w:t>
      </w:r>
      <w:r>
        <w:rPr>
          <w:rFonts w:hint="eastAsia" w:ascii="仿宋_GB2312" w:hAnsi="仿宋" w:eastAsia="仿宋_GB2312"/>
          <w:sz w:val="32"/>
          <w:szCs w:val="32"/>
        </w:rPr>
        <w:t>多万元的医养结合照料中心。不断提升农村饮用水品质，做好灵川片的饮用水提升工程。继续推进农村文化礼堂建设，打造村民文化生活的主阵地，实现图书分馆、文化礼堂等常态开放。持续推进农村家宴中心建设，保障农村村民的饮食安全。</w:t>
      </w:r>
      <w:r>
        <w:rPr>
          <w:rFonts w:hint="eastAsia" w:ascii="仿宋_GB2312" w:hAnsi="仿宋" w:eastAsia="仿宋_GB2312"/>
          <w:b/>
          <w:sz w:val="32"/>
          <w:szCs w:val="32"/>
        </w:rPr>
        <w:t>二是倾力完善社会保障。</w:t>
      </w:r>
      <w:r>
        <w:rPr>
          <w:rFonts w:hint="eastAsia" w:ascii="仿宋_GB2312" w:hAnsi="仿宋" w:eastAsia="仿宋_GB2312"/>
          <w:sz w:val="32"/>
          <w:szCs w:val="32"/>
        </w:rPr>
        <w:t>持续深入推进“最多跑一次”改革，加快镇便民服务中心大厅投入使用，更大力度推进村级便民代办点建设，争取覆盖面达20个村以上，让更多的群众办事能够在本村解决。发挥好文化礼堂作用，举办更多的文体晚会，不断丰富村民群众的精神文化生活。切实做好农村居民基本医疗保险和基本养老保险的参保工作。确保大病救助、贫困户帮扶资金等钱款按时到位，解决群众燃眉之急。</w:t>
      </w:r>
      <w:r>
        <w:rPr>
          <w:rFonts w:hint="eastAsia" w:ascii="仿宋_GB2312" w:hAnsi="仿宋" w:eastAsia="仿宋_GB2312"/>
          <w:b/>
          <w:sz w:val="32"/>
          <w:szCs w:val="32"/>
        </w:rPr>
        <w:t>三是努力加强社会治理。</w:t>
      </w:r>
      <w:r>
        <w:rPr>
          <w:rFonts w:hint="eastAsia" w:ascii="仿宋_GB2312" w:hAnsi="仿宋" w:eastAsia="仿宋_GB2312"/>
          <w:sz w:val="32"/>
          <w:szCs w:val="32"/>
        </w:rPr>
        <w:t>坚持和发展好新时代“枫桥经验”，深入推进基层治理“四平台”建设，进一步发挥综合信息指挥室职能，完善“派单式”工作模式。推进“三治融合”的基层治理体系建设，力争再打造一到两个示范村。深入开展“扫黑除恶”专项斗争，营造和谐稳定的社会环境。做好信访积案化解和初信初访接待，提升化解率，确保在各重大节会期间不出现越级上访事件。继续抓好防电信（网络）诈骗宣传。做好安全生产工作，常态化开展安全生产巡查，抓牢食品药品、非法胶囊等领域监管，尽力消除各类隐患。</w:t>
      </w:r>
    </w:p>
    <w:p>
      <w:pPr>
        <w:spacing w:line="600" w:lineRule="exact"/>
        <w:ind w:firstLine="643" w:firstLineChars="200"/>
        <w:rPr>
          <w:rFonts w:ascii="楷体_GB2312" w:hAnsi="仿宋" w:eastAsia="楷体_GB2312"/>
          <w:b/>
          <w:sz w:val="32"/>
          <w:szCs w:val="32"/>
        </w:rPr>
      </w:pPr>
      <w:r>
        <w:rPr>
          <w:rFonts w:hint="eastAsia" w:ascii="楷体_GB2312" w:hAnsi="仿宋" w:eastAsia="楷体_GB2312"/>
          <w:b/>
          <w:sz w:val="32"/>
          <w:szCs w:val="32"/>
        </w:rPr>
        <w:t>（四）聚焦自身建设，推动行政效率再提速</w:t>
      </w:r>
    </w:p>
    <w:p>
      <w:pPr>
        <w:spacing w:line="60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一是坚持依法行政。</w:t>
      </w:r>
      <w:r>
        <w:rPr>
          <w:rFonts w:hint="eastAsia" w:ascii="仿宋_GB2312" w:hAnsi="仿宋" w:eastAsia="仿宋_GB2312"/>
          <w:sz w:val="32"/>
          <w:szCs w:val="32"/>
        </w:rPr>
        <w:t>切实加强法治政府建设，自觉接受镇人大监督，主动接受社会监督，专家论证、法律顾问等决策程序，让政府的决策经得起法治的考量，体现民意的取向。大力推进政务和信息公开，不断提升政府工作的透明度和群众满意度。</w:t>
      </w:r>
      <w:r>
        <w:rPr>
          <w:rFonts w:hint="eastAsia" w:ascii="仿宋_GB2312" w:hAnsi="仿宋" w:eastAsia="仿宋_GB2312"/>
          <w:b/>
          <w:sz w:val="32"/>
          <w:szCs w:val="32"/>
        </w:rPr>
        <w:t>二是坚持务实勤政。</w:t>
      </w:r>
      <w:r>
        <w:rPr>
          <w:rFonts w:hint="eastAsia" w:ascii="仿宋_GB2312" w:hAnsi="仿宋" w:eastAsia="仿宋_GB2312"/>
          <w:sz w:val="32"/>
          <w:szCs w:val="32"/>
        </w:rPr>
        <w:t>我们要以“努力到无能为力，拼搏到感动自己”的姿态，全力推进各项工作落实，担责不逃避，尽职不懈怠，攻坚不松劲，切实办成一批事关群众切身利益的好事实事，逐步解决一批历史遗留的难题矛盾。</w:t>
      </w:r>
      <w:r>
        <w:rPr>
          <w:rFonts w:hint="eastAsia" w:ascii="仿宋_GB2312" w:hAnsi="仿宋" w:eastAsia="仿宋_GB2312"/>
          <w:b/>
          <w:sz w:val="32"/>
          <w:szCs w:val="32"/>
        </w:rPr>
        <w:t>三是坚持廉洁从政。</w:t>
      </w:r>
      <w:r>
        <w:rPr>
          <w:rFonts w:hint="eastAsia" w:ascii="仿宋_GB2312" w:hAnsi="仿宋" w:eastAsia="仿宋_GB2312"/>
          <w:sz w:val="32"/>
          <w:szCs w:val="32"/>
        </w:rPr>
        <w:t>持续整治“四风”问题，持之以恒正风肃纪。紧盯村务资金、扶贫救济等重点领域，严格财政资金、公共资源监管。让政府所有工作人员习惯在受监督和约束的环境中工作生活。坚持政府过“紧日子”，</w:t>
      </w:r>
      <w:r>
        <w:rPr>
          <w:rFonts w:hint="eastAsia" w:ascii="仿宋_GB2312" w:hAnsi="仿宋" w:eastAsia="仿宋_GB2312"/>
          <w:sz w:val="32"/>
          <w:szCs w:val="32"/>
          <w:lang w:eastAsia="zh-CN"/>
        </w:rPr>
        <w:t>厉</w:t>
      </w:r>
      <w:bookmarkStart w:id="0" w:name="_GoBack"/>
      <w:bookmarkEnd w:id="0"/>
      <w:r>
        <w:rPr>
          <w:rFonts w:hint="eastAsia" w:ascii="仿宋_GB2312" w:hAnsi="仿宋" w:eastAsia="仿宋_GB2312"/>
          <w:sz w:val="32"/>
          <w:szCs w:val="32"/>
        </w:rPr>
        <w:t>行勤俭节约。</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各位代表！新思想引领新征程，新时代呼唤新作为！让我们更加紧密地团结在以习近平同志为核心的党中央周围，在县委、县政府和镇党委的坚强领导下，奋斗实干、矢志不移，为全面开创新时代澄潭高水平高质量发展新局面而努力奋斗！</w:t>
      </w:r>
    </w:p>
    <w:p>
      <w:pPr>
        <w:rPr>
          <w:rFonts w:hint="eastAsia"/>
        </w:rPr>
      </w:pPr>
    </w:p>
    <w:sectPr>
      <w:footerReference r:id="rId3" w:type="default"/>
      <w:pgSz w:w="11906" w:h="16838"/>
      <w:pgMar w:top="1701" w:right="1588"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A93"/>
    <w:rsid w:val="00273AB1"/>
    <w:rsid w:val="002A7F85"/>
    <w:rsid w:val="004B3617"/>
    <w:rsid w:val="00590A93"/>
    <w:rsid w:val="008A6417"/>
    <w:rsid w:val="00A1370A"/>
    <w:rsid w:val="00DE7F6A"/>
    <w:rsid w:val="00FA4C20"/>
    <w:rsid w:val="00FA7E36"/>
    <w:rsid w:val="027F58FF"/>
    <w:rsid w:val="029D7011"/>
    <w:rsid w:val="085621FE"/>
    <w:rsid w:val="08660785"/>
    <w:rsid w:val="0EA943C4"/>
    <w:rsid w:val="132B74FA"/>
    <w:rsid w:val="186778D4"/>
    <w:rsid w:val="19726088"/>
    <w:rsid w:val="1C8C4F15"/>
    <w:rsid w:val="1D1917A6"/>
    <w:rsid w:val="1FDD4527"/>
    <w:rsid w:val="2095726D"/>
    <w:rsid w:val="26A56CF4"/>
    <w:rsid w:val="2C13101A"/>
    <w:rsid w:val="2C2B4767"/>
    <w:rsid w:val="2CB77D71"/>
    <w:rsid w:val="32104ECC"/>
    <w:rsid w:val="32D248AD"/>
    <w:rsid w:val="33144558"/>
    <w:rsid w:val="34634A2F"/>
    <w:rsid w:val="35A42D4B"/>
    <w:rsid w:val="363A3FB7"/>
    <w:rsid w:val="365806E5"/>
    <w:rsid w:val="37465F27"/>
    <w:rsid w:val="38334609"/>
    <w:rsid w:val="383A73F5"/>
    <w:rsid w:val="388735F5"/>
    <w:rsid w:val="38D82461"/>
    <w:rsid w:val="3A017535"/>
    <w:rsid w:val="3CD04143"/>
    <w:rsid w:val="3F374881"/>
    <w:rsid w:val="40870978"/>
    <w:rsid w:val="431B4BEF"/>
    <w:rsid w:val="468B453C"/>
    <w:rsid w:val="48877522"/>
    <w:rsid w:val="4F801266"/>
    <w:rsid w:val="51E0554B"/>
    <w:rsid w:val="543B7B27"/>
    <w:rsid w:val="583D7440"/>
    <w:rsid w:val="58F7403C"/>
    <w:rsid w:val="598A462D"/>
    <w:rsid w:val="5BB929FC"/>
    <w:rsid w:val="5CF67DA8"/>
    <w:rsid w:val="5DC8299F"/>
    <w:rsid w:val="5E035A2F"/>
    <w:rsid w:val="5E8A1BC3"/>
    <w:rsid w:val="5FC60EE7"/>
    <w:rsid w:val="5FE47524"/>
    <w:rsid w:val="62D26377"/>
    <w:rsid w:val="63D72C8C"/>
    <w:rsid w:val="65CE3DB3"/>
    <w:rsid w:val="67602C51"/>
    <w:rsid w:val="67653E35"/>
    <w:rsid w:val="6B615EAE"/>
    <w:rsid w:val="6FA032F5"/>
    <w:rsid w:val="7177160D"/>
    <w:rsid w:val="735A4220"/>
    <w:rsid w:val="77C8093C"/>
    <w:rsid w:val="79596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99"/>
    <w:rPr>
      <w:sz w:val="18"/>
      <w:szCs w:val="18"/>
    </w:rPr>
  </w:style>
  <w:style w:type="character" w:customStyle="1" w:styleId="7">
    <w:name w:val="页脚 字符"/>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897</Words>
  <Characters>5119</Characters>
  <Lines>42</Lines>
  <Paragraphs>12</Paragraphs>
  <TotalTime>4</TotalTime>
  <ScaleCrop>false</ScaleCrop>
  <LinksUpToDate>false</LinksUpToDate>
  <CharactersWithSpaces>6004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2019-01-23T03:39:00Z</dcterms:created>
  <dc:creator>金 魁</dc:creator>
  <cp:lastModifiedBy>樱花漫月</cp:lastModifiedBy>
  <dcterms:modified xsi:type="dcterms:W3CDTF">2019-01-23T06:15:07Z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