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snapToGrid w:val="0"/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Arial" w:hAnsi="Arial" w:eastAsia="宋体" w:cs="Arial"/>
          <w:b/>
          <w:spacing w:val="20"/>
          <w:sz w:val="52"/>
          <w:szCs w:val="48"/>
          <w:lang w:eastAsia="zh-CN"/>
        </w:rPr>
      </w:pPr>
      <w:r>
        <w:rPr>
          <w:rFonts w:hint="eastAsia" w:ascii="宋体" w:hAnsi="宋体" w:eastAsia="宋体"/>
          <w:b/>
          <w:spacing w:val="20"/>
          <w:sz w:val="52"/>
          <w:szCs w:val="48"/>
          <w:lang w:val="en-US" w:eastAsia="zh-CN"/>
        </w:rPr>
        <w:t>2018</w:t>
      </w:r>
      <w:r>
        <w:rPr>
          <w:rFonts w:hint="eastAsia" w:ascii="宋体" w:hAnsi="宋体" w:eastAsia="宋体"/>
          <w:b/>
          <w:spacing w:val="20"/>
          <w:sz w:val="52"/>
          <w:szCs w:val="48"/>
          <w:lang w:eastAsia="zh-CN"/>
        </w:rPr>
        <w:t>年</w:t>
      </w:r>
      <w:r>
        <w:rPr>
          <w:rFonts w:hint="eastAsia" w:ascii="宋体" w:hAnsi="宋体" w:eastAsia="宋体"/>
          <w:b/>
          <w:spacing w:val="20"/>
          <w:sz w:val="52"/>
          <w:szCs w:val="48"/>
        </w:rPr>
        <w:t>新昌县</w:t>
      </w:r>
      <w:r>
        <w:rPr>
          <w:rFonts w:hint="eastAsia" w:ascii="宋体" w:hAnsi="宋体" w:eastAsia="宋体"/>
          <w:b/>
          <w:spacing w:val="20"/>
          <w:sz w:val="52"/>
          <w:szCs w:val="48"/>
          <w:lang w:eastAsia="zh-CN"/>
        </w:rPr>
        <w:t>农业农村</w:t>
      </w:r>
      <w:r>
        <w:rPr>
          <w:rFonts w:hint="eastAsia" w:ascii="Arial" w:hAnsi="Arial" w:eastAsia="宋体" w:cs="Arial"/>
          <w:b/>
          <w:spacing w:val="20"/>
          <w:sz w:val="52"/>
          <w:szCs w:val="48"/>
          <w:lang w:eastAsia="zh-CN"/>
        </w:rPr>
        <w:t>局</w:t>
      </w:r>
    </w:p>
    <w:p>
      <w:pPr>
        <w:snapToGrid w:val="0"/>
        <w:spacing w:line="560" w:lineRule="exact"/>
        <w:jc w:val="center"/>
        <w:rPr>
          <w:rFonts w:hint="eastAsia" w:ascii="宋体" w:hAnsi="宋体" w:eastAsia="宋体"/>
          <w:b/>
          <w:spacing w:val="20"/>
          <w:sz w:val="52"/>
          <w:szCs w:val="48"/>
        </w:rPr>
      </w:pPr>
      <w:r>
        <w:rPr>
          <w:rFonts w:hint="eastAsia" w:ascii="宋体" w:hAnsi="宋体" w:eastAsia="宋体"/>
          <w:b/>
          <w:spacing w:val="20"/>
          <w:sz w:val="52"/>
          <w:szCs w:val="48"/>
        </w:rPr>
        <w:t>政府信息公开年度报告</w:t>
      </w: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hint="eastAsia"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>2019</w:t>
      </w:r>
      <w:r>
        <w:rPr>
          <w:rFonts w:hint="eastAsia" w:ascii="黑体" w:hAnsi="黑体" w:eastAsia="黑体"/>
          <w:spacing w:val="20"/>
          <w:sz w:val="36"/>
          <w:szCs w:val="36"/>
        </w:rPr>
        <w:t>年</w:t>
      </w:r>
      <w:r>
        <w:rPr>
          <w:rFonts w:hint="eastAsia" w:ascii="黑体" w:hAnsi="黑体" w:eastAsia="黑体"/>
          <w:spacing w:val="2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20"/>
          <w:sz w:val="36"/>
          <w:szCs w:val="36"/>
        </w:rPr>
        <w:t>月</w:t>
      </w:r>
    </w:p>
    <w:p>
      <w:pPr>
        <w:snapToGrid w:val="0"/>
        <w:spacing w:line="600" w:lineRule="exact"/>
        <w:jc w:val="center"/>
        <w:rPr>
          <w:rFonts w:hint="eastAsia" w:ascii="楷体_GB2312" w:eastAsia="楷体_GB2312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宋体" w:hAnsi="宋体" w:eastAsia="宋体"/>
          <w:b/>
          <w:sz w:val="44"/>
          <w:szCs w:val="36"/>
          <w:lang w:eastAsia="zh-CN"/>
        </w:rPr>
      </w:pPr>
      <w:r>
        <w:rPr>
          <w:rFonts w:hint="eastAsia" w:ascii="宋体" w:hAnsi="宋体" w:eastAsia="宋体"/>
          <w:b/>
          <w:sz w:val="44"/>
          <w:szCs w:val="36"/>
          <w:lang w:val="en-US" w:eastAsia="zh-CN"/>
        </w:rPr>
        <w:t>2018</w:t>
      </w:r>
      <w:r>
        <w:rPr>
          <w:rFonts w:hint="eastAsia" w:ascii="宋体" w:hAnsi="宋体" w:eastAsia="宋体"/>
          <w:b/>
          <w:sz w:val="44"/>
          <w:szCs w:val="36"/>
        </w:rPr>
        <w:t>年新昌县</w:t>
      </w:r>
      <w:r>
        <w:rPr>
          <w:rFonts w:hint="eastAsia" w:ascii="宋体" w:hAnsi="宋体" w:eastAsia="宋体"/>
          <w:b/>
          <w:sz w:val="44"/>
          <w:szCs w:val="36"/>
          <w:lang w:eastAsia="zh-CN"/>
        </w:rPr>
        <w:t>农业农村局</w:t>
      </w:r>
    </w:p>
    <w:p>
      <w:pPr>
        <w:snapToGrid w:val="0"/>
        <w:spacing w:line="600" w:lineRule="exact"/>
        <w:jc w:val="center"/>
        <w:rPr>
          <w:rFonts w:hint="eastAsia" w:ascii="宋体" w:hAnsi="宋体" w:eastAsia="宋体"/>
          <w:b/>
          <w:sz w:val="44"/>
          <w:szCs w:val="36"/>
        </w:rPr>
      </w:pPr>
      <w:r>
        <w:rPr>
          <w:rFonts w:hint="eastAsia" w:ascii="宋体" w:hAnsi="宋体" w:eastAsia="宋体"/>
          <w:b/>
          <w:sz w:val="44"/>
          <w:szCs w:val="36"/>
        </w:rPr>
        <w:t>政府信息公开年度报告</w:t>
      </w:r>
    </w:p>
    <w:p>
      <w:pPr>
        <w:snapToGrid w:val="0"/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napToGrid w:val="0"/>
        <w:spacing w:line="540" w:lineRule="exact"/>
        <w:jc w:val="center"/>
        <w:rPr>
          <w:rFonts w:hint="eastAsia" w:ascii="楷体_GB2312" w:hAnsi="楷体_GB2312" w:eastAsia="楷体_GB2312"/>
          <w:szCs w:val="32"/>
        </w:rPr>
      </w:pPr>
      <w:r>
        <w:rPr>
          <w:rFonts w:hint="eastAsia" w:ascii="楷体_GB2312" w:hAnsi="楷体_GB2312" w:eastAsia="楷体_GB2312"/>
          <w:szCs w:val="32"/>
        </w:rPr>
        <w:t>(</w:t>
      </w:r>
      <w:r>
        <w:rPr>
          <w:rFonts w:hint="eastAsia" w:ascii="楷体_GB2312" w:hAnsi="楷体_GB2312" w:eastAsia="楷体_GB2312"/>
          <w:szCs w:val="32"/>
          <w:lang w:val="en-US" w:eastAsia="zh-CN"/>
        </w:rPr>
        <w:t>2019</w:t>
      </w:r>
      <w:r>
        <w:rPr>
          <w:rFonts w:hint="eastAsia" w:ascii="楷体_GB2312" w:hAnsi="楷体_GB2312" w:eastAsia="楷体_GB2312"/>
          <w:szCs w:val="32"/>
        </w:rPr>
        <w:t>年</w:t>
      </w:r>
      <w:r>
        <w:rPr>
          <w:rFonts w:hint="eastAsia" w:ascii="楷体_GB2312" w:hAnsi="楷体_GB2312" w:eastAsia="楷体_GB231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/>
          <w:szCs w:val="32"/>
        </w:rPr>
        <w:t>月</w:t>
      </w:r>
      <w:r>
        <w:rPr>
          <w:rFonts w:hint="eastAsia" w:ascii="楷体_GB2312" w:hAnsi="楷体_GB2312" w:eastAsia="楷体_GB231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/>
          <w:szCs w:val="32"/>
        </w:rPr>
        <w:t>日)</w:t>
      </w:r>
    </w:p>
    <w:p>
      <w:pPr>
        <w:snapToGrid w:val="0"/>
        <w:spacing w:line="540" w:lineRule="exact"/>
        <w:rPr>
          <w:rFonts w:hint="eastAsia" w:ascii="仿宋_GB231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引  言</w:t>
      </w:r>
    </w:p>
    <w:p>
      <w:pPr>
        <w:snapToGrid w:val="0"/>
        <w:spacing w:line="540" w:lineRule="exact"/>
        <w:jc w:val="center"/>
        <w:rPr>
          <w:rFonts w:hint="eastAsia" w:ascii="黑体" w:eastAsia="黑体"/>
          <w:color w:val="000000"/>
          <w:szCs w:val="32"/>
        </w:rPr>
      </w:pP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本年报是根据《中华人民共和国政府信息公开条例》（以下简称《条例》）要求，由新昌县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农业农村局</w:t>
      </w:r>
      <w:r>
        <w:rPr>
          <w:rFonts w:hint="eastAsia" w:ascii="仿宋_GB2312" w:hAnsi="仿宋" w:cs="仿宋"/>
          <w:color w:val="000000"/>
          <w:sz w:val="32"/>
          <w:szCs w:val="32"/>
        </w:rPr>
        <w:t>编制的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hAnsi="仿宋" w:cs="仿宋"/>
          <w:color w:val="000000"/>
          <w:sz w:val="32"/>
          <w:szCs w:val="32"/>
        </w:rPr>
        <w:t>年度政府信息公开年度报告。全文包括政府信息公开工作基本概况，主动公开政府信息情况，主动回应社会关切情况，依申请公开政府信息情况，政府信息公开的收费及减免情况，因政府信息公开申请引起的复议、诉讼情况，政府信息公开工作中存在的主要问题和改进措施等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一、基本概况</w:t>
      </w:r>
    </w:p>
    <w:p>
      <w:pPr>
        <w:spacing w:line="600" w:lineRule="exact"/>
        <w:ind w:firstLine="640"/>
        <w:jc w:val="left"/>
        <w:rPr>
          <w:rFonts w:hint="eastAsia" w:ascii="仿宋_GB2312" w:hAnsi="仿宋" w:cs="仿宋"/>
          <w:color w:val="000000"/>
          <w:kern w:val="0"/>
          <w:szCs w:val="32"/>
          <w:lang w:bidi="ar"/>
        </w:rPr>
      </w:pPr>
      <w:r>
        <w:rPr>
          <w:rFonts w:hint="eastAsia" w:ascii="仿宋_GB2312" w:hAnsi="仿宋" w:cs="仿宋"/>
          <w:color w:val="00000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"/>
        </w:rPr>
        <w:t>年，</w:t>
      </w:r>
      <w:r>
        <w:rPr>
          <w:rFonts w:hint="eastAsia" w:ascii="仿宋_GB2312" w:hAnsi="仿宋" w:cs="仿宋"/>
          <w:color w:val="000000"/>
          <w:kern w:val="0"/>
          <w:sz w:val="32"/>
          <w:szCs w:val="32"/>
          <w:lang w:val="en-US" w:eastAsia="zh-CN" w:bidi="ar"/>
        </w:rPr>
        <w:t>新昌县农业农村</w:t>
      </w:r>
      <w:r>
        <w:rPr>
          <w:rFonts w:hint="eastAsia" w:ascii="仿宋_GB2312" w:hAnsi="仿宋" w:cs="仿宋"/>
          <w:color w:val="000000"/>
          <w:szCs w:val="32"/>
          <w:lang w:eastAsia="zh-CN"/>
        </w:rPr>
        <w:t>局</w:t>
      </w:r>
      <w:r>
        <w:rPr>
          <w:rFonts w:hint="eastAsia" w:ascii="仿宋_GB2312" w:hAnsi="仿宋" w:cs="仿宋"/>
          <w:color w:val="000000"/>
          <w:szCs w:val="32"/>
        </w:rPr>
        <w:t>政府信息公开工作严格贯彻落实《条例》要求以及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浙江省人民政府办公厅关于印发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2018年浙江省政务公开工作要点的通知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</w:t>
      </w:r>
      <w:r>
        <w:rPr>
          <w:rFonts w:hint="eastAsia" w:ascii="仿宋_GB2312" w:hAnsi="仿宋_GB2312" w:eastAsia="仿宋_GB2312" w:cs="仿宋_GB2312"/>
          <w:sz w:val="32"/>
          <w:szCs w:val="32"/>
        </w:rPr>
        <w:t>政办发〔201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号）和《绍兴市人民政府办公室关于做好201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年政务公开工作总结、政府信息公开工作年度报告和情况统计工作的通知》</w:t>
      </w:r>
      <w:r>
        <w:rPr>
          <w:rFonts w:hint="eastAsia" w:ascii="仿宋_GB2312" w:hAnsi="仿宋" w:cs="仿宋"/>
          <w:color w:val="000000"/>
          <w:kern w:val="0"/>
          <w:szCs w:val="32"/>
          <w:lang w:bidi="ar"/>
        </w:rPr>
        <w:t>等文件精神，加强领导，明确责任，及时部署，积极推动，</w:t>
      </w:r>
      <w:r>
        <w:rPr>
          <w:rFonts w:hint="eastAsia" w:ascii="仿宋" w:hAnsi="仿宋" w:eastAsia="仿宋" w:cs="仿宋"/>
          <w:bCs/>
          <w:spacing w:val="6"/>
          <w:kern w:val="2"/>
          <w:sz w:val="32"/>
          <w:szCs w:val="32"/>
          <w:lang w:val="en-US" w:eastAsia="zh-CN" w:bidi="ar"/>
        </w:rPr>
        <w:t>政府信息公开工作得到全面落实。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（一）完善政府信息公开内容。</w:t>
      </w:r>
      <w:r>
        <w:rPr>
          <w:rFonts w:hint="eastAsia" w:ascii="仿宋_GB2312" w:hAnsi="仿宋" w:cs="仿宋"/>
          <w:color w:val="000000"/>
          <w:sz w:val="32"/>
          <w:szCs w:val="32"/>
        </w:rPr>
        <w:t>根据上级有关文件精神，结合我局实际，进一步推进机构信息、政策文件、决策信息、工作信息、人事信息等政府信息公开内容。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（二）强化信息公开工作制度。</w:t>
      </w:r>
      <w:r>
        <w:rPr>
          <w:rFonts w:hint="eastAsia" w:ascii="仿宋_GB2312" w:hAnsi="仿宋" w:cs="仿宋"/>
          <w:color w:val="000000"/>
          <w:sz w:val="32"/>
          <w:szCs w:val="32"/>
        </w:rPr>
        <w:t>为确保政府信息公开及时、准确、规范，结合我局政务信息公开工作实际，严格按照《新昌县行政机关公文类信息公开审核办法（试行）》、《新昌县政府信息依申请公开办法（试行）》、《信息公开指南》和《信息公开目录》等一系列政策意见，制定专人落实好信息公开工作的各项要求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（三）拓宽政府信息公开渠道。</w:t>
      </w:r>
      <w:r>
        <w:rPr>
          <w:rFonts w:hint="eastAsia" w:ascii="仿宋_GB2312"/>
          <w:color w:val="000000"/>
          <w:sz w:val="32"/>
          <w:szCs w:val="32"/>
        </w:rPr>
        <w:t>积极发挥信息公开平台和渠道作用，开展形式多样的政府信息公开。以新昌县政府门户网站为依托，主动公开政府信息；加强信息宣传，充分发挥今日新昌、</w:t>
      </w:r>
      <w:r>
        <w:rPr>
          <w:rFonts w:hint="eastAsia" w:ascii="仿宋_GB2312"/>
          <w:color w:val="000000"/>
          <w:sz w:val="32"/>
          <w:szCs w:val="32"/>
          <w:lang w:eastAsia="zh-CN"/>
        </w:rPr>
        <w:t>农业</w:t>
      </w:r>
      <w:r>
        <w:rPr>
          <w:rFonts w:hint="eastAsia" w:ascii="仿宋_GB2312"/>
          <w:color w:val="000000"/>
          <w:sz w:val="32"/>
          <w:szCs w:val="32"/>
        </w:rPr>
        <w:t>系统网站和报刊、杂志等媒体的作用，扩大发布信息的受众面，增强影响力。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（四）规范政府信息公开程序。</w:t>
      </w:r>
      <w:r>
        <w:rPr>
          <w:rFonts w:hint="eastAsia" w:ascii="仿宋_GB2312"/>
          <w:color w:val="000000"/>
          <w:sz w:val="32"/>
          <w:szCs w:val="32"/>
        </w:rPr>
        <w:t>切实完善政府信息公开程序，结合本单位工作实际，建立落实了政府信息公开规范性和保密性的审核发布制度。</w:t>
      </w:r>
    </w:p>
    <w:p>
      <w:pPr>
        <w:spacing w:line="540" w:lineRule="exact"/>
        <w:ind w:firstLine="608" w:firstLineChars="20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二、主动公开情况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000000"/>
          <w:sz w:val="32"/>
          <w:szCs w:val="32"/>
          <w:highlight w:val="none"/>
        </w:rPr>
      </w:pP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年，我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严格按照省政府的统一标准，除法律、法规规定不宜公开和必须保密的外，积极主动公开信息，实现政府信息工作透明、公开。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default" w:ascii="仿宋_GB2312" w:hAnsi="仿宋" w:eastAsia="仿宋_GB2312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201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年度，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eastAsia="zh-CN"/>
        </w:rPr>
        <w:t>我局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主动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新昌县政府门户网站公开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eastAsia="zh-CN"/>
        </w:rPr>
        <w:t>信息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val="en-US" w:eastAsia="zh-CN"/>
        </w:rPr>
        <w:t>111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</w:rPr>
        <w:t>条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eastAsia="zh-CN"/>
        </w:rPr>
        <w:t>；浙江农民信箱</w:t>
      </w:r>
      <w:r>
        <w:rPr>
          <w:rFonts w:hint="eastAsia" w:ascii="仿宋_GB2312" w:hAnsi="仿宋" w:cs="仿宋"/>
          <w:color w:val="000000"/>
          <w:sz w:val="32"/>
          <w:szCs w:val="32"/>
          <w:highlight w:val="none"/>
          <w:lang w:val="en-US" w:eastAsia="zh-CN"/>
        </w:rPr>
        <w:t>118条。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主动回应社会关切情况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jc w:val="both"/>
        <w:rPr>
          <w:rFonts w:hint="eastAsia" w:ascii="仿宋_GB2312" w:hAnsi="仿宋" w:cs="仿宋"/>
          <w:color w:val="FF0000"/>
          <w:sz w:val="32"/>
          <w:szCs w:val="32"/>
          <w:highlight w:val="none"/>
        </w:rPr>
      </w:pPr>
      <w:r>
        <w:rPr>
          <w:rFonts w:hint="eastAsia" w:ascii="仿宋_GB2312" w:hAnsi="仿宋" w:cs="仿宋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</w:rPr>
        <w:t>年度，我局相关政策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</w:rPr>
        <w:t>稿件发布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" w:cs="仿宋"/>
          <w:color w:val="auto"/>
          <w:sz w:val="32"/>
          <w:szCs w:val="32"/>
          <w:highlight w:val="none"/>
        </w:rPr>
        <w:t>篇。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依申请公开情况</w:t>
      </w:r>
      <w:bookmarkStart w:id="0" w:name="_GoBack"/>
      <w:bookmarkEnd w:id="0"/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仿宋_GB2312" w:hAnsi="仿宋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依申请公开信息</w:t>
      </w:r>
      <w:r>
        <w:rPr>
          <w:rFonts w:hint="eastAsia" w:ascii="仿宋_GB2312" w:hAnsi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条。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政府信息公开的收费及减免情况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仿宋_GB2312" w:hAnsi="仿宋" w:cs="仿宋"/>
          <w:color w:val="000000"/>
          <w:sz w:val="32"/>
          <w:szCs w:val="32"/>
        </w:rPr>
      </w:pPr>
      <w:r>
        <w:rPr>
          <w:rFonts w:hint="eastAsia" w:ascii="仿宋_GB2312" w:hAnsi="仿宋" w:cs="仿宋"/>
          <w:color w:val="000000"/>
          <w:sz w:val="32"/>
          <w:szCs w:val="32"/>
        </w:rPr>
        <w:t>实行政府信息公开零收费。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政府信息公开申请引起的复议、诉讼情况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cs="仿宋"/>
          <w:color w:val="000000"/>
          <w:sz w:val="32"/>
          <w:szCs w:val="32"/>
          <w:lang w:eastAsia="zh-CN"/>
        </w:rPr>
        <w:t>无。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40" w:lineRule="exact"/>
        <w:ind w:leftChars="200" w:right="0" w:rightChars="0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存在问题和改进措施</w:t>
      </w:r>
    </w:p>
    <w:p>
      <w:pPr>
        <w:pStyle w:val="4"/>
        <w:widowControl/>
        <w:spacing w:before="0" w:beforeAutospacing="0" w:after="0" w:afterAutospacing="0" w:line="540" w:lineRule="exact"/>
        <w:ind w:firstLine="608" w:firstLineChars="200"/>
        <w:rPr>
          <w:rFonts w:hint="eastAsia" w:ascii="黑体" w:hAnsi="黑体" w:eastAsia="黑体" w:cs="仿宋"/>
          <w:color w:val="auto"/>
          <w:sz w:val="32"/>
          <w:szCs w:val="32"/>
        </w:rPr>
      </w:pPr>
      <w:r>
        <w:rPr>
          <w:rFonts w:hint="eastAsia" w:ascii="仿宋_GB2312" w:hAnsi="仿宋" w:cs="仿宋"/>
          <w:color w:val="auto"/>
          <w:sz w:val="32"/>
          <w:szCs w:val="32"/>
        </w:rPr>
        <w:t>201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cs="仿宋"/>
          <w:color w:val="auto"/>
          <w:sz w:val="32"/>
          <w:szCs w:val="32"/>
        </w:rPr>
        <w:t>年，我</w:t>
      </w:r>
      <w:r>
        <w:rPr>
          <w:rFonts w:hint="eastAsia" w:ascii="仿宋_GB2312" w:hAnsi="仿宋" w:cs="仿宋"/>
          <w:color w:val="auto"/>
          <w:sz w:val="32"/>
          <w:szCs w:val="32"/>
          <w:lang w:eastAsia="zh-CN"/>
        </w:rPr>
        <w:t>局</w:t>
      </w:r>
      <w:r>
        <w:rPr>
          <w:rFonts w:hint="eastAsia" w:ascii="仿宋_GB2312" w:hAnsi="仿宋" w:cs="仿宋"/>
          <w:color w:val="auto"/>
          <w:sz w:val="32"/>
          <w:szCs w:val="32"/>
        </w:rPr>
        <w:t>政府信息公开工作取得了一些成绩和进步，但对照国家要求和公众期望，仍有进一步提升的空间。主要表现在工作机制的完善以及公开范围的扩大等方面，有待下步不断改进与完善。201</w:t>
      </w:r>
      <w:r>
        <w:rPr>
          <w:rFonts w:hint="eastAsia" w:ascii="仿宋_GB2312" w:hAnsi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cs="仿宋"/>
          <w:color w:val="auto"/>
          <w:sz w:val="32"/>
          <w:szCs w:val="32"/>
        </w:rPr>
        <w:t>年，政府信息公开工作将不断健全机制保障，加强信息公开工作的日常管理，不断丰富公开内容，使政府信息更加公开、透明和及时。</w:t>
      </w:r>
    </w:p>
    <w:p>
      <w:pPr>
        <w:autoSpaceDN w:val="0"/>
        <w:spacing w:line="560" w:lineRule="exact"/>
        <w:rPr>
          <w:rFonts w:hint="eastAsia"/>
          <w:sz w:val="21"/>
        </w:rPr>
      </w:pPr>
    </w:p>
    <w:p>
      <w:pPr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588" w:left="1588" w:header="851" w:footer="992" w:gutter="0"/>
      <w:pgNumType w:fmt="numberInDash" w:start="0"/>
      <w:cols w:space="720" w:num="1"/>
      <w:titlePg/>
      <w:docGrid w:type="linesAndChars" w:linePitch="58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 w:ascii="宋体" w:hAnsi="宋体" w:eastAsia="宋体"/>
        <w:sz w:val="24"/>
      </w:rPr>
    </w:pPr>
    <w:r>
      <w:rPr>
        <w:rFonts w:hint="eastAsia" w:ascii="宋体" w:hAnsi="宋体" w:eastAsia="宋体"/>
        <w:sz w:val="24"/>
      </w:rPr>
      <w:fldChar w:fldCharType="begin"/>
    </w:r>
    <w:r>
      <w:rPr>
        <w:rStyle w:val="7"/>
        <w:rFonts w:hint="eastAsia" w:ascii="宋体" w:hAnsi="宋体" w:eastAsia="宋体"/>
        <w:sz w:val="24"/>
      </w:rPr>
      <w:instrText xml:space="preserve">PAGE  </w:instrText>
    </w:r>
    <w:r>
      <w:rPr>
        <w:rFonts w:hint="eastAsia" w:ascii="宋体" w:hAnsi="宋体" w:eastAsia="宋体"/>
        <w:sz w:val="24"/>
      </w:rPr>
      <w:fldChar w:fldCharType="separate"/>
    </w:r>
    <w:r>
      <w:rPr>
        <w:rStyle w:val="7"/>
        <w:rFonts w:ascii="宋体" w:hAnsi="宋体" w:eastAsia="宋体"/>
        <w:sz w:val="24"/>
      </w:rPr>
      <w:t>- 4 -</w:t>
    </w:r>
    <w:r>
      <w:rPr>
        <w:rFonts w:hint="eastAsia" w:ascii="宋体" w:hAnsi="宋体" w:eastAsia="宋体"/>
        <w:sz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50607"/>
    <w:rsid w:val="020A63D2"/>
    <w:rsid w:val="165D064F"/>
    <w:rsid w:val="21F50607"/>
    <w:rsid w:val="3D49735D"/>
    <w:rsid w:val="48313CA6"/>
    <w:rsid w:val="7C875F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2019-03-20T07:12:00Z</dcterms:created>
  <dc:creator>Administrator</dc:creator>
  <cp:lastModifiedBy>Administrator</cp:lastModifiedBy>
  <dcterms:modified xsi:type="dcterms:W3CDTF">2019-03-26T08:44:53Z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