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color w:val="000000"/>
          <w:kern w:val="0"/>
          <w:szCs w:val="32"/>
          <w:lang w:bidi="ar"/>
        </w:rPr>
      </w:pPr>
    </w:p>
    <w:p>
      <w:pPr>
        <w:snapToGrid w:val="0"/>
        <w:spacing w:line="5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宋体" w:hAnsi="宋体" w:eastAsia="宋体"/>
          <w:b/>
          <w:spacing w:val="20"/>
          <w:sz w:val="52"/>
          <w:szCs w:val="48"/>
        </w:rPr>
      </w:pPr>
      <w:bookmarkStart w:id="0" w:name="_GoBack"/>
      <w:bookmarkEnd w:id="0"/>
      <w:r>
        <w:rPr>
          <w:rFonts w:ascii="Arial" w:hAnsi="Arial" w:eastAsia="宋体" w:cs="Arial"/>
          <w:b/>
          <w:spacing w:val="20"/>
          <w:sz w:val="52"/>
          <w:szCs w:val="48"/>
        </w:rPr>
        <w:t>201</w:t>
      </w:r>
      <w:r>
        <w:rPr>
          <w:rFonts w:hint="eastAsia" w:ascii="Arial" w:hAnsi="Arial" w:eastAsia="宋体" w:cs="Arial"/>
          <w:b/>
          <w:spacing w:val="20"/>
          <w:sz w:val="52"/>
          <w:szCs w:val="48"/>
          <w:lang w:val="en-US" w:eastAsia="zh-CN"/>
        </w:rPr>
        <w:t>8</w:t>
      </w:r>
      <w:r>
        <w:rPr>
          <w:rFonts w:hint="eastAsia" w:ascii="宋体" w:hAnsi="宋体" w:eastAsia="宋体"/>
          <w:b/>
          <w:spacing w:val="20"/>
          <w:sz w:val="52"/>
          <w:szCs w:val="48"/>
        </w:rPr>
        <w:t>年新昌县</w:t>
      </w:r>
      <w:r>
        <w:rPr>
          <w:rFonts w:hint="eastAsia" w:ascii="Arial" w:hAnsi="Arial" w:eastAsia="宋体" w:cs="Arial"/>
          <w:b/>
          <w:spacing w:val="20"/>
          <w:sz w:val="52"/>
          <w:szCs w:val="48"/>
          <w:lang w:eastAsia="zh-CN"/>
        </w:rPr>
        <w:t>梅渚</w:t>
      </w:r>
      <w:r>
        <w:rPr>
          <w:rFonts w:hint="eastAsia" w:ascii="Arial" w:hAnsi="Arial" w:eastAsia="宋体" w:cs="Arial"/>
          <w:b/>
          <w:spacing w:val="20"/>
          <w:sz w:val="52"/>
          <w:szCs w:val="48"/>
        </w:rPr>
        <w:t>镇</w:t>
      </w:r>
    </w:p>
    <w:p>
      <w:pPr>
        <w:snapToGrid w:val="0"/>
        <w:spacing w:line="560" w:lineRule="exact"/>
        <w:jc w:val="center"/>
        <w:rPr>
          <w:rFonts w:hint="eastAsia" w:ascii="宋体" w:hAnsi="宋体" w:eastAsia="宋体"/>
          <w:b/>
          <w:spacing w:val="20"/>
          <w:sz w:val="52"/>
          <w:szCs w:val="48"/>
        </w:rPr>
      </w:pPr>
      <w:r>
        <w:rPr>
          <w:rFonts w:hint="eastAsia" w:ascii="宋体" w:hAnsi="宋体" w:eastAsia="宋体"/>
          <w:b/>
          <w:spacing w:val="20"/>
          <w:sz w:val="52"/>
          <w:szCs w:val="48"/>
        </w:rPr>
        <w:t>政府信息公开年度报告</w:t>
      </w: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600" w:lineRule="exact"/>
        <w:jc w:val="center"/>
        <w:rPr>
          <w:rFonts w:hint="eastAsia" w:ascii="黑体" w:hAnsi="黑体" w:eastAsia="黑体"/>
          <w:spacing w:val="20"/>
          <w:sz w:val="36"/>
          <w:szCs w:val="36"/>
        </w:rPr>
      </w:pPr>
      <w:r>
        <w:rPr>
          <w:rFonts w:ascii="Arial" w:hAnsi="Arial" w:eastAsia="宋体" w:cs="Arial"/>
          <w:b/>
          <w:spacing w:val="20"/>
          <w:sz w:val="36"/>
          <w:szCs w:val="36"/>
        </w:rPr>
        <w:t>201</w:t>
      </w:r>
      <w:r>
        <w:rPr>
          <w:rFonts w:hint="eastAsia" w:ascii="Arial" w:hAnsi="Arial" w:eastAsia="宋体" w:cs="Arial"/>
          <w:b/>
          <w:spacing w:val="20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spacing w:val="20"/>
          <w:sz w:val="36"/>
          <w:szCs w:val="36"/>
        </w:rPr>
        <w:t>年</w:t>
      </w:r>
      <w:r>
        <w:rPr>
          <w:rFonts w:ascii="Arial" w:hAnsi="Arial" w:eastAsia="宋体" w:cs="Arial"/>
          <w:b/>
          <w:spacing w:val="20"/>
          <w:sz w:val="36"/>
          <w:szCs w:val="36"/>
        </w:rPr>
        <w:t>3</w:t>
      </w:r>
      <w:r>
        <w:rPr>
          <w:rFonts w:hint="eastAsia" w:ascii="黑体" w:hAnsi="黑体" w:eastAsia="黑体"/>
          <w:spacing w:val="20"/>
          <w:sz w:val="36"/>
          <w:szCs w:val="36"/>
        </w:rPr>
        <w:t>月</w:t>
      </w:r>
    </w:p>
    <w:p>
      <w:pPr>
        <w:snapToGrid w:val="0"/>
        <w:spacing w:line="600" w:lineRule="exact"/>
        <w:jc w:val="center"/>
        <w:rPr>
          <w:rFonts w:hint="eastAsia" w:ascii="楷体_GB2312" w:eastAsia="楷体_GB2312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宋体" w:hAnsi="宋体" w:eastAsia="宋体"/>
          <w:b/>
          <w:sz w:val="44"/>
          <w:szCs w:val="36"/>
        </w:rPr>
      </w:pPr>
      <w:r>
        <w:rPr>
          <w:rFonts w:ascii="Arial" w:hAnsi="Arial" w:eastAsia="宋体" w:cs="Arial"/>
          <w:b/>
          <w:spacing w:val="20"/>
          <w:sz w:val="44"/>
          <w:szCs w:val="44"/>
        </w:rPr>
        <w:t>201</w:t>
      </w:r>
      <w:r>
        <w:rPr>
          <w:rFonts w:hint="eastAsia" w:ascii="Arial" w:hAnsi="Arial" w:eastAsia="宋体" w:cs="Arial"/>
          <w:b/>
          <w:spacing w:val="20"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/>
          <w:b/>
          <w:sz w:val="44"/>
          <w:szCs w:val="44"/>
        </w:rPr>
        <w:t>年新昌县</w:t>
      </w:r>
      <w:r>
        <w:rPr>
          <w:rFonts w:hint="eastAsia" w:ascii="Arial" w:hAnsi="Arial" w:eastAsia="宋体" w:cs="Arial"/>
          <w:b/>
          <w:spacing w:val="20"/>
          <w:sz w:val="44"/>
          <w:szCs w:val="44"/>
          <w:lang w:eastAsia="zh-CN"/>
        </w:rPr>
        <w:t>梅渚</w:t>
      </w:r>
      <w:r>
        <w:rPr>
          <w:rFonts w:hint="eastAsia" w:ascii="Arial" w:hAnsi="Arial" w:eastAsia="宋体" w:cs="Arial"/>
          <w:b/>
          <w:spacing w:val="20"/>
          <w:sz w:val="44"/>
          <w:szCs w:val="44"/>
        </w:rPr>
        <w:t>镇</w:t>
      </w:r>
    </w:p>
    <w:p>
      <w:pPr>
        <w:snapToGrid w:val="0"/>
        <w:spacing w:line="600" w:lineRule="exact"/>
        <w:jc w:val="center"/>
        <w:rPr>
          <w:rFonts w:hint="eastAsia" w:ascii="宋体" w:hAnsi="宋体" w:eastAsia="宋体"/>
          <w:b/>
          <w:sz w:val="44"/>
          <w:szCs w:val="36"/>
        </w:rPr>
      </w:pPr>
      <w:r>
        <w:rPr>
          <w:rFonts w:hint="eastAsia" w:ascii="宋体" w:hAnsi="宋体" w:eastAsia="宋体"/>
          <w:b/>
          <w:sz w:val="44"/>
          <w:szCs w:val="36"/>
        </w:rPr>
        <w:t>政府信息公开年度报告</w:t>
      </w:r>
    </w:p>
    <w:p>
      <w:pPr>
        <w:snapToGrid w:val="0"/>
        <w:spacing w:line="54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40" w:lineRule="exact"/>
        <w:jc w:val="center"/>
        <w:rPr>
          <w:rFonts w:hint="eastAsia" w:ascii="楷体_GB2312" w:hAnsi="楷体_GB2312" w:eastAsia="楷体_GB2312"/>
          <w:szCs w:val="32"/>
        </w:rPr>
      </w:pPr>
      <w:r>
        <w:rPr>
          <w:rFonts w:hint="eastAsia" w:ascii="楷体_GB2312" w:hAnsi="楷体_GB2312" w:eastAsia="楷体_GB2312"/>
          <w:szCs w:val="32"/>
        </w:rPr>
        <w:t>(</w:t>
      </w:r>
      <w:r>
        <w:rPr>
          <w:rFonts w:ascii="Arial" w:hAnsi="Arial" w:eastAsia="宋体" w:cs="Arial"/>
          <w:b/>
          <w:spacing w:val="20"/>
          <w:szCs w:val="32"/>
        </w:rPr>
        <w:t>201</w:t>
      </w:r>
      <w:r>
        <w:rPr>
          <w:rFonts w:hint="eastAsia" w:ascii="Arial" w:hAnsi="Arial" w:eastAsia="宋体" w:cs="Arial"/>
          <w:b/>
          <w:spacing w:val="20"/>
          <w:szCs w:val="32"/>
          <w:lang w:val="en-US" w:eastAsia="zh-CN"/>
        </w:rPr>
        <w:t>9</w:t>
      </w:r>
      <w:r>
        <w:rPr>
          <w:rFonts w:hint="eastAsia" w:ascii="楷体_GB2312" w:hAnsi="楷体_GB2312" w:eastAsia="楷体_GB2312"/>
          <w:szCs w:val="32"/>
        </w:rPr>
        <w:t>年</w:t>
      </w:r>
      <w:r>
        <w:rPr>
          <w:rFonts w:ascii="Arial" w:hAnsi="Arial" w:eastAsia="宋体" w:cs="Arial"/>
          <w:b/>
          <w:spacing w:val="20"/>
          <w:szCs w:val="32"/>
        </w:rPr>
        <w:t>03</w:t>
      </w:r>
      <w:r>
        <w:rPr>
          <w:rFonts w:hint="eastAsia" w:ascii="楷体_GB2312" w:hAnsi="楷体_GB2312" w:eastAsia="楷体_GB2312"/>
          <w:szCs w:val="32"/>
        </w:rPr>
        <w:t>月</w:t>
      </w:r>
      <w:r>
        <w:rPr>
          <w:rFonts w:hint="eastAsia" w:ascii="Arial" w:hAnsi="Arial" w:eastAsia="宋体" w:cs="Arial"/>
          <w:b/>
          <w:spacing w:val="20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/>
          <w:szCs w:val="32"/>
        </w:rPr>
        <w:t>日)</w:t>
      </w:r>
    </w:p>
    <w:p>
      <w:pPr>
        <w:snapToGrid w:val="0"/>
        <w:spacing w:line="540" w:lineRule="exact"/>
        <w:rPr>
          <w:rFonts w:hint="eastAsia" w:ascii="仿宋_GB2312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引  言</w:t>
      </w:r>
    </w:p>
    <w:p>
      <w:pPr>
        <w:snapToGrid w:val="0"/>
        <w:spacing w:line="540" w:lineRule="exact"/>
        <w:jc w:val="center"/>
        <w:rPr>
          <w:rFonts w:hint="eastAsia" w:ascii="黑体" w:eastAsia="黑体"/>
          <w:color w:val="000000"/>
          <w:szCs w:val="32"/>
        </w:rPr>
      </w:pPr>
    </w:p>
    <w:p>
      <w:pPr>
        <w:pStyle w:val="3"/>
        <w:widowControl/>
        <w:spacing w:before="0" w:beforeAutospacing="0" w:after="0" w:afterAutospacing="0" w:line="540" w:lineRule="exact"/>
        <w:ind w:firstLine="608" w:firstLineChars="200"/>
        <w:jc w:val="both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本年报是根据《中华人民共和国政府信息公开条例》（以下简称《条例》）要求，由新昌县</w:t>
      </w:r>
      <w:r>
        <w:rPr>
          <w:rFonts w:hint="eastAsia" w:ascii="仿宋_GB2312" w:hAnsi="仿宋" w:cs="仿宋"/>
          <w:color w:val="000000"/>
          <w:sz w:val="32"/>
          <w:szCs w:val="32"/>
          <w:lang w:eastAsia="zh-CN"/>
        </w:rPr>
        <w:t>梅渚</w:t>
      </w:r>
      <w:r>
        <w:rPr>
          <w:rFonts w:hint="eastAsia" w:ascii="仿宋_GB2312" w:hAnsi="仿宋" w:cs="仿宋"/>
          <w:color w:val="000000"/>
          <w:sz w:val="32"/>
          <w:szCs w:val="32"/>
        </w:rPr>
        <w:t>镇人民政府党政综合办公室编制的</w:t>
      </w:r>
      <w:r>
        <w:rPr>
          <w:rFonts w:ascii="仿宋_GB2312" w:hAnsi="仿宋" w:cs="仿宋"/>
          <w:color w:val="000000"/>
          <w:sz w:val="32"/>
          <w:szCs w:val="32"/>
        </w:rPr>
        <w:t>201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cs="仿宋"/>
          <w:color w:val="000000"/>
          <w:sz w:val="32"/>
          <w:szCs w:val="32"/>
        </w:rPr>
        <w:t>年度政府信息公开年度报告。全文包括政府信息公开工作基本概况，主动公开政府信息情况，主动回应社会关切情况，依申请公开政府信息情况，政府信息公开的收费及减免情况，因政府信息公开申请引起的复议、诉讼情况，政府信息公开工作中存在的主要问题和改进措施等。</w:t>
      </w:r>
    </w:p>
    <w:p>
      <w:pPr>
        <w:pStyle w:val="3"/>
        <w:widowControl/>
        <w:spacing w:before="0" w:beforeAutospacing="0" w:after="0" w:afterAutospacing="0" w:line="540" w:lineRule="exact"/>
        <w:ind w:firstLine="608" w:firstLineChars="200"/>
        <w:jc w:val="both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一、基本概况</w:t>
      </w:r>
    </w:p>
    <w:p>
      <w:pPr>
        <w:spacing w:line="540" w:lineRule="exact"/>
        <w:ind w:firstLine="608" w:firstLineChars="200"/>
        <w:rPr>
          <w:rFonts w:hint="eastAsia" w:ascii="仿宋_GB2312" w:hAnsi="仿宋" w:cs="仿宋"/>
          <w:color w:val="000000"/>
          <w:szCs w:val="32"/>
        </w:rPr>
      </w:pPr>
      <w:r>
        <w:rPr>
          <w:rFonts w:ascii="仿宋_GB2312" w:hAnsi="仿宋" w:cs="仿宋"/>
          <w:color w:val="000000"/>
          <w:kern w:val="0"/>
          <w:szCs w:val="32"/>
          <w:lang w:bidi="ar"/>
        </w:rPr>
        <w:t>201</w:t>
      </w:r>
      <w:r>
        <w:rPr>
          <w:rFonts w:hint="eastAsia" w:ascii="仿宋_GB2312" w:hAnsi="仿宋" w:cs="仿宋"/>
          <w:color w:val="000000"/>
          <w:kern w:val="0"/>
          <w:szCs w:val="32"/>
          <w:lang w:val="en-US" w:eastAsia="zh-CN" w:bidi="ar"/>
        </w:rPr>
        <w:t>8</w:t>
      </w:r>
      <w:r>
        <w:rPr>
          <w:rFonts w:hint="eastAsia" w:ascii="仿宋_GB2312" w:hAnsi="仿宋" w:cs="仿宋"/>
          <w:color w:val="000000"/>
          <w:kern w:val="0"/>
          <w:szCs w:val="32"/>
          <w:lang w:bidi="ar"/>
        </w:rPr>
        <w:t>年，</w:t>
      </w:r>
      <w:r>
        <w:rPr>
          <w:rFonts w:hint="eastAsia" w:ascii="仿宋_GB2312" w:hAnsi="仿宋" w:cs="仿宋"/>
          <w:color w:val="000000"/>
          <w:kern w:val="0"/>
          <w:szCs w:val="32"/>
          <w:lang w:eastAsia="zh-CN" w:bidi="ar"/>
        </w:rPr>
        <w:t>梅渚</w:t>
      </w:r>
      <w:r>
        <w:rPr>
          <w:rFonts w:hint="eastAsia" w:ascii="仿宋_GB2312" w:hAnsi="仿宋" w:cs="仿宋"/>
          <w:color w:val="000000"/>
          <w:kern w:val="0"/>
          <w:szCs w:val="32"/>
          <w:lang w:bidi="ar"/>
        </w:rPr>
        <w:t>镇人民</w:t>
      </w:r>
      <w:r>
        <w:rPr>
          <w:rFonts w:hint="eastAsia" w:ascii="仿宋_GB2312" w:hAnsi="仿宋" w:cs="仿宋"/>
          <w:color w:val="000000"/>
          <w:szCs w:val="32"/>
        </w:rPr>
        <w:t>政府信息公开工作严格贯彻落实《条例》要求以及《2016年浙江省政务公开工作要点》（浙政办发〔2016〕52号），《绍兴市人民政府办公室关于做好2016年政府信息公开工作的通知》（绍政办发明电〔2016〕64号）</w:t>
      </w:r>
      <w:r>
        <w:rPr>
          <w:rFonts w:hint="eastAsia" w:ascii="仿宋_GB2312" w:hAnsi="仿宋" w:cs="仿宋"/>
          <w:color w:val="000000"/>
          <w:kern w:val="0"/>
          <w:szCs w:val="32"/>
          <w:lang w:bidi="ar"/>
        </w:rPr>
        <w:t>等文件精神，加强领导，明确责任，及时部署，积极推动，政府信息公开工作取得了较好的成效。</w:t>
      </w:r>
    </w:p>
    <w:p>
      <w:pPr>
        <w:spacing w:line="540" w:lineRule="exact"/>
        <w:ind w:firstLine="608" w:firstLineChars="200"/>
        <w:rPr>
          <w:rFonts w:hint="eastAsia" w:ascii="仿宋_GB2312" w:hAnsi="仿宋" w:cs="仿宋"/>
          <w:color w:val="000000"/>
          <w:kern w:val="0"/>
          <w:szCs w:val="32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Cs w:val="32"/>
          <w:lang w:bidi="ar"/>
        </w:rPr>
        <w:t>（一）深化信息公开内容。</w:t>
      </w:r>
      <w:r>
        <w:rPr>
          <w:rFonts w:hint="eastAsia" w:ascii="仿宋_GB2312" w:hAnsi="仿宋" w:cs="仿宋"/>
          <w:color w:val="000000"/>
          <w:kern w:val="0"/>
          <w:szCs w:val="32"/>
          <w:lang w:eastAsia="zh-CN" w:bidi="ar"/>
        </w:rPr>
        <w:t>梅渚</w:t>
      </w:r>
      <w:r>
        <w:rPr>
          <w:rFonts w:hint="eastAsia" w:ascii="仿宋_GB2312" w:hAnsi="仿宋" w:cs="仿宋"/>
          <w:color w:val="000000"/>
          <w:kern w:val="0"/>
          <w:szCs w:val="32"/>
          <w:lang w:bidi="ar"/>
        </w:rPr>
        <w:t>镇人民政府信息公开工作严格贯彻国务院、省政府有关文件精神，遵守县政府关于信息公开工作的有关要求，结合本镇实际，在县政府门户网站设有</w:t>
      </w:r>
      <w:r>
        <w:rPr>
          <w:rFonts w:hint="eastAsia" w:ascii="仿宋_GB2312" w:hAnsi="仿宋" w:cs="仿宋"/>
          <w:color w:val="000000"/>
          <w:kern w:val="0"/>
          <w:szCs w:val="32"/>
          <w:lang w:eastAsia="zh-CN" w:bidi="ar"/>
        </w:rPr>
        <w:t>梅渚</w:t>
      </w:r>
      <w:r>
        <w:rPr>
          <w:rFonts w:hint="eastAsia" w:ascii="仿宋_GB2312" w:hAnsi="仿宋" w:cs="仿宋"/>
          <w:color w:val="000000"/>
          <w:kern w:val="0"/>
          <w:szCs w:val="32"/>
          <w:lang w:bidi="ar"/>
        </w:rPr>
        <w:t>镇乡镇信息专栏，设置政策文件、决策信息、工作信息、民生事项等八大类25个具体公开栏目，及时、完整、主动公开各类法定公开信息，做到政务阳光、透明。</w:t>
      </w:r>
    </w:p>
    <w:p>
      <w:pPr>
        <w:spacing w:line="540" w:lineRule="exact"/>
        <w:ind w:firstLine="607"/>
        <w:rPr>
          <w:rFonts w:hint="eastAsia" w:ascii="Arial" w:hAnsi="Arial" w:cs="Arial"/>
          <w:color w:val="000000"/>
          <w:kern w:val="0"/>
          <w:szCs w:val="32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Cs w:val="32"/>
          <w:lang w:bidi="ar"/>
        </w:rPr>
        <w:t>（二）</w:t>
      </w:r>
      <w:r>
        <w:rPr>
          <w:rFonts w:hint="eastAsia" w:ascii="楷体_GB2312" w:hAnsi="Arial" w:eastAsia="楷体_GB2312" w:cs="Arial"/>
          <w:color w:val="000000"/>
          <w:kern w:val="0"/>
          <w:szCs w:val="32"/>
          <w:lang w:bidi="ar"/>
        </w:rPr>
        <w:t>拓宽信息公开渠道。</w:t>
      </w:r>
      <w:r>
        <w:rPr>
          <w:rFonts w:hint="eastAsia" w:ascii="Arial" w:hAnsi="Arial" w:cs="Arial"/>
          <w:color w:val="000000"/>
          <w:kern w:val="0"/>
          <w:szCs w:val="32"/>
          <w:lang w:eastAsia="zh-CN" w:bidi="ar"/>
        </w:rPr>
        <w:t>梅渚</w:t>
      </w:r>
      <w:r>
        <w:rPr>
          <w:rFonts w:hint="eastAsia" w:ascii="Arial" w:hAnsi="Arial" w:cs="Arial"/>
          <w:color w:val="000000"/>
          <w:kern w:val="0"/>
          <w:szCs w:val="32"/>
          <w:lang w:bidi="ar"/>
        </w:rPr>
        <w:t>镇人民政府信息公开采取多渠道、多方式发布。以新昌县政府门户网站公开专栏为依托，积极发布各类政府信息；同时充分利用微信等新媒体，利用好“</w:t>
      </w:r>
      <w:r>
        <w:rPr>
          <w:rFonts w:hint="eastAsia" w:ascii="Arial" w:hAnsi="Arial" w:cs="Arial"/>
          <w:color w:val="000000"/>
          <w:kern w:val="0"/>
          <w:szCs w:val="32"/>
          <w:lang w:eastAsia="zh-CN" w:bidi="ar"/>
        </w:rPr>
        <w:t>追梦梅渚</w:t>
      </w:r>
      <w:r>
        <w:rPr>
          <w:rFonts w:hint="eastAsia" w:ascii="Arial" w:hAnsi="Arial" w:cs="Arial"/>
          <w:color w:val="000000"/>
          <w:kern w:val="0"/>
          <w:szCs w:val="32"/>
          <w:lang w:bidi="ar"/>
        </w:rPr>
        <w:t>”微信公众号，及时补充、解释发布各类政务信息、时事动态，不断扩大政府信息发布的受众面，增强信息的影响力。</w:t>
      </w:r>
    </w:p>
    <w:p>
      <w:pPr>
        <w:spacing w:line="540" w:lineRule="exact"/>
        <w:ind w:firstLine="607"/>
        <w:rPr>
          <w:rFonts w:hint="eastAsia" w:ascii="仿宋_GB2312" w:hAnsi="仿宋" w:cs="仿宋"/>
          <w:color w:val="000000"/>
          <w:kern w:val="0"/>
          <w:szCs w:val="32"/>
          <w:lang w:bidi="ar"/>
        </w:rPr>
      </w:pPr>
      <w:r>
        <w:rPr>
          <w:rFonts w:hint="eastAsia" w:ascii="楷体_GB2312" w:hAnsi="Arial" w:eastAsia="楷体_GB2312" w:cs="Arial"/>
          <w:color w:val="000000"/>
          <w:kern w:val="0"/>
          <w:szCs w:val="32"/>
          <w:lang w:bidi="ar"/>
        </w:rPr>
        <w:t>（三）严格信息公开程序。</w:t>
      </w:r>
      <w:r>
        <w:rPr>
          <w:rFonts w:hint="eastAsia" w:ascii="Arial" w:hAnsi="Arial" w:cs="Arial"/>
          <w:color w:val="000000"/>
          <w:kern w:val="0"/>
          <w:szCs w:val="32"/>
          <w:lang w:bidi="ar"/>
        </w:rPr>
        <w:t>认真做好各类依申请公开工作，严格遵守县政府信息公开工作要求，落实专职信息发布员、信息审核员，做到发布、审核层层把关，确保信息公开的合法、规范、有效。</w:t>
      </w:r>
    </w:p>
    <w:p>
      <w:pPr>
        <w:spacing w:line="540" w:lineRule="exact"/>
        <w:ind w:firstLine="608" w:firstLineChars="200"/>
        <w:rPr>
          <w:rFonts w:hint="eastAsia" w:ascii="黑体" w:hAnsi="黑体" w:eastAsia="黑体" w:cs="仿宋"/>
          <w:color w:val="000000"/>
          <w:szCs w:val="32"/>
        </w:rPr>
      </w:pPr>
      <w:r>
        <w:rPr>
          <w:rFonts w:hint="eastAsia" w:ascii="黑体" w:hAnsi="黑体" w:eastAsia="黑体" w:cs="仿宋"/>
          <w:color w:val="000000"/>
          <w:szCs w:val="32"/>
        </w:rPr>
        <w:t>二、主动公开情况</w:t>
      </w:r>
    </w:p>
    <w:p>
      <w:pPr>
        <w:spacing w:line="540" w:lineRule="exact"/>
        <w:ind w:firstLine="608" w:firstLineChars="20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201</w:t>
      </w:r>
      <w:r>
        <w:rPr>
          <w:rFonts w:hint="eastAsia" w:ascii="仿宋_GB2312" w:hAnsi="仿宋" w:cs="仿宋"/>
          <w:color w:val="000000"/>
          <w:szCs w:val="32"/>
          <w:lang w:val="en-US" w:eastAsia="zh-CN"/>
        </w:rPr>
        <w:t>8</w:t>
      </w:r>
      <w:r>
        <w:rPr>
          <w:rFonts w:hint="eastAsia" w:ascii="仿宋_GB2312" w:hAnsi="仿宋" w:cs="仿宋"/>
          <w:color w:val="000000"/>
          <w:szCs w:val="32"/>
        </w:rPr>
        <w:t>年，我镇严格按照省政府的统一标准，除法律、法规规定不宜公开和必须保密的外，积极主动公开信息，实现政府信息工作透明、公开。</w:t>
      </w:r>
    </w:p>
    <w:p>
      <w:pPr>
        <w:pStyle w:val="3"/>
        <w:widowControl/>
        <w:spacing w:before="0" w:beforeAutospacing="0" w:after="0" w:afterAutospacing="0" w:line="540" w:lineRule="exact"/>
        <w:ind w:firstLine="608" w:firstLineChars="200"/>
        <w:jc w:val="both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截止201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cs="仿宋"/>
          <w:color w:val="000000"/>
          <w:sz w:val="32"/>
          <w:szCs w:val="32"/>
        </w:rPr>
        <w:t>年底，全镇主动公开政府信息数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129</w:t>
      </w:r>
      <w:r>
        <w:rPr>
          <w:rFonts w:hint="eastAsia" w:ascii="仿宋_GB2312" w:hAnsi="仿宋" w:cs="仿宋"/>
          <w:color w:val="000000"/>
          <w:sz w:val="32"/>
          <w:szCs w:val="32"/>
        </w:rPr>
        <w:t>条，其中，</w:t>
      </w:r>
      <w:r>
        <w:rPr>
          <w:rFonts w:hint="eastAsia" w:ascii="仿宋_GB2312" w:hAnsi="仿宋" w:cs="仿宋"/>
          <w:color w:val="000000"/>
          <w:sz w:val="32"/>
          <w:szCs w:val="32"/>
          <w:lang w:eastAsia="zh-CN"/>
        </w:rPr>
        <w:t>通过</w:t>
      </w:r>
      <w:r>
        <w:rPr>
          <w:rFonts w:hint="eastAsia" w:ascii="仿宋_GB2312" w:hAnsi="仿宋" w:cs="仿宋"/>
          <w:color w:val="000000"/>
          <w:sz w:val="32"/>
          <w:szCs w:val="32"/>
        </w:rPr>
        <w:t>政府网站公开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" w:cs="仿宋"/>
          <w:color w:val="000000"/>
          <w:sz w:val="32"/>
          <w:szCs w:val="32"/>
        </w:rPr>
        <w:t>5条，微信</w:t>
      </w:r>
      <w:r>
        <w:rPr>
          <w:rFonts w:hint="eastAsia" w:ascii="仿宋_GB2312" w:hAnsi="仿宋" w:cs="仿宋"/>
          <w:color w:val="000000"/>
          <w:sz w:val="32"/>
          <w:szCs w:val="32"/>
          <w:lang w:eastAsia="zh-CN"/>
        </w:rPr>
        <w:t>公众号</w:t>
      </w:r>
      <w:r>
        <w:rPr>
          <w:rFonts w:hint="eastAsia" w:ascii="仿宋_GB2312" w:hAnsi="仿宋" w:cs="仿宋"/>
          <w:color w:val="000000"/>
          <w:sz w:val="32"/>
          <w:szCs w:val="32"/>
        </w:rPr>
        <w:t>公开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64</w:t>
      </w:r>
      <w:r>
        <w:rPr>
          <w:rFonts w:hint="eastAsia" w:ascii="仿宋_GB2312" w:hAnsi="仿宋" w:cs="仿宋"/>
          <w:color w:val="000000"/>
          <w:sz w:val="32"/>
          <w:szCs w:val="32"/>
        </w:rPr>
        <w:t>条，全文电子化率达100%。</w:t>
      </w:r>
    </w:p>
    <w:p>
      <w:pPr>
        <w:pStyle w:val="3"/>
        <w:widowControl/>
        <w:spacing w:before="0" w:beforeAutospacing="0" w:after="0" w:afterAutospacing="0" w:line="540" w:lineRule="exact"/>
        <w:ind w:left="608" w:leftChars="200"/>
        <w:jc w:val="both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三、主动回应社会关切情况</w:t>
      </w:r>
    </w:p>
    <w:p>
      <w:pPr>
        <w:pStyle w:val="3"/>
        <w:widowControl/>
        <w:spacing w:before="0" w:beforeAutospacing="0" w:after="0" w:afterAutospacing="0" w:line="540" w:lineRule="exact"/>
        <w:ind w:firstLine="608" w:firstLineChars="200"/>
        <w:jc w:val="both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201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cs="仿宋"/>
          <w:color w:val="000000"/>
          <w:sz w:val="32"/>
          <w:szCs w:val="32"/>
        </w:rPr>
        <w:t>年度，我镇回应公众关注热点或重大舆情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cs="仿宋"/>
          <w:color w:val="000000"/>
          <w:sz w:val="32"/>
          <w:szCs w:val="32"/>
        </w:rPr>
        <w:t>次，政策解读稿件发布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cs="仿宋"/>
          <w:color w:val="000000"/>
          <w:sz w:val="32"/>
          <w:szCs w:val="32"/>
        </w:rPr>
        <w:t>篇。</w:t>
      </w:r>
    </w:p>
    <w:p>
      <w:pPr>
        <w:pStyle w:val="3"/>
        <w:widowControl/>
        <w:spacing w:before="0" w:beforeAutospacing="0" w:after="0" w:afterAutospacing="0" w:line="540" w:lineRule="exact"/>
        <w:ind w:left="608" w:leftChars="200"/>
        <w:jc w:val="both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四、依申请公开情况</w:t>
      </w:r>
    </w:p>
    <w:p>
      <w:pPr>
        <w:pStyle w:val="3"/>
        <w:widowControl/>
        <w:spacing w:before="0" w:beforeAutospacing="0" w:after="0" w:afterAutospacing="0" w:line="540" w:lineRule="exact"/>
        <w:ind w:firstLine="608" w:firstLineChars="200"/>
        <w:jc w:val="both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201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cs="仿宋"/>
          <w:color w:val="000000"/>
          <w:sz w:val="32"/>
          <w:szCs w:val="32"/>
        </w:rPr>
        <w:t>年度，全镇未收到政府信息依申请公开案件。</w:t>
      </w:r>
    </w:p>
    <w:p>
      <w:pPr>
        <w:pStyle w:val="3"/>
        <w:widowControl/>
        <w:spacing w:before="0" w:beforeAutospacing="0" w:after="0" w:afterAutospacing="0" w:line="540" w:lineRule="exact"/>
        <w:ind w:left="608" w:leftChars="200"/>
        <w:jc w:val="both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五、政府信息公开的收费及减免情况</w:t>
      </w:r>
    </w:p>
    <w:p>
      <w:pPr>
        <w:pStyle w:val="3"/>
        <w:widowControl/>
        <w:spacing w:before="0" w:beforeAutospacing="0" w:after="0" w:afterAutospacing="0" w:line="540" w:lineRule="exact"/>
        <w:ind w:firstLine="608" w:firstLineChars="200"/>
        <w:jc w:val="both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全镇实行政府信息公开零收费。</w:t>
      </w:r>
    </w:p>
    <w:p>
      <w:pPr>
        <w:pStyle w:val="3"/>
        <w:widowControl/>
        <w:spacing w:before="0" w:beforeAutospacing="0" w:after="0" w:afterAutospacing="0" w:line="540" w:lineRule="exact"/>
        <w:ind w:left="608" w:leftChars="200"/>
        <w:jc w:val="both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六、政府信息公开申请引起的复议、诉讼情况</w:t>
      </w:r>
    </w:p>
    <w:p>
      <w:pPr>
        <w:pStyle w:val="3"/>
        <w:widowControl/>
        <w:spacing w:before="0" w:beforeAutospacing="0" w:after="0" w:afterAutospacing="0" w:line="540" w:lineRule="exact"/>
        <w:ind w:firstLine="608" w:firstLineChars="200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201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cs="仿宋"/>
          <w:color w:val="000000"/>
          <w:sz w:val="32"/>
          <w:szCs w:val="32"/>
        </w:rPr>
        <w:t>年度，全镇未发生针对政府信息公开事务的行政复议和行政诉讼案件。</w:t>
      </w:r>
    </w:p>
    <w:p>
      <w:pPr>
        <w:pStyle w:val="3"/>
        <w:widowControl/>
        <w:spacing w:before="0" w:beforeAutospacing="0" w:after="0" w:afterAutospacing="0" w:line="540" w:lineRule="exact"/>
        <w:ind w:left="608" w:leftChars="200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七、存在问题和改进措施</w:t>
      </w:r>
    </w:p>
    <w:p>
      <w:pPr>
        <w:spacing w:line="540" w:lineRule="exact"/>
        <w:ind w:firstLine="608" w:firstLineChars="200"/>
        <w:rPr>
          <w:rFonts w:hint="eastAsia"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201</w:t>
      </w:r>
      <w:r>
        <w:rPr>
          <w:rFonts w:hint="eastAsia" w:ascii="仿宋_GB2312" w:hAnsi="仿宋" w:cs="仿宋"/>
          <w:color w:val="000000"/>
          <w:szCs w:val="32"/>
          <w:lang w:val="en-US" w:eastAsia="zh-CN"/>
        </w:rPr>
        <w:t>8</w:t>
      </w:r>
      <w:r>
        <w:rPr>
          <w:rFonts w:hint="eastAsia" w:ascii="仿宋_GB2312" w:hAnsi="仿宋" w:cs="仿宋"/>
          <w:color w:val="000000"/>
          <w:szCs w:val="32"/>
        </w:rPr>
        <w:t>年，我镇政府信息公开工作取得了一些成绩和进步，但对照国家要求和公众期望，仍存在一些问题和不足。主要表现在主动公开不够及时，部分公开内容有待更加规范，信息公开范围有待进一步扩大，信息公开的栏目有待进一步改进。201</w:t>
      </w:r>
      <w:r>
        <w:rPr>
          <w:rFonts w:hint="eastAsia" w:ascii="仿宋_GB2312" w:hAnsi="仿宋" w:cs="仿宋"/>
          <w:color w:val="000000"/>
          <w:szCs w:val="32"/>
          <w:lang w:val="en-US" w:eastAsia="zh-CN"/>
        </w:rPr>
        <w:t>9</w:t>
      </w:r>
      <w:r>
        <w:rPr>
          <w:rFonts w:hint="eastAsia" w:ascii="仿宋_GB2312" w:hAnsi="仿宋" w:cs="仿宋"/>
          <w:color w:val="000000"/>
          <w:szCs w:val="32"/>
        </w:rPr>
        <w:t>年，我镇的政府信息公开工作将继续加强信息公开系统的日常管理、维护，做到及时有效发布信息；不断加强信息公开的审核标准，确保信息公开内容准确、质量严格；不断加强信息公开版块栏目的管理设置，丰富公开内容，促进</w:t>
      </w:r>
      <w:r>
        <w:rPr>
          <w:rFonts w:hint="eastAsia" w:ascii="仿宋_GB2312" w:hAnsi="仿宋" w:cs="仿宋"/>
          <w:color w:val="000000"/>
          <w:szCs w:val="32"/>
          <w:lang w:eastAsia="zh-CN"/>
        </w:rPr>
        <w:t>梅渚</w:t>
      </w:r>
      <w:r>
        <w:rPr>
          <w:rFonts w:hint="eastAsia" w:ascii="仿宋_GB2312" w:hAnsi="仿宋" w:cs="仿宋"/>
          <w:color w:val="000000"/>
          <w:szCs w:val="32"/>
        </w:rPr>
        <w:t>镇政府信息公开更加透明、及时。</w:t>
      </w:r>
    </w:p>
    <w:p/>
    <w:sectPr>
      <w:footerReference r:id="rId3" w:type="default"/>
      <w:footerReference r:id="rId4" w:type="even"/>
      <w:pgSz w:w="11906" w:h="16838"/>
      <w:pgMar w:top="2098" w:right="1474" w:bottom="1588" w:left="1588" w:header="851" w:footer="992" w:gutter="0"/>
      <w:pgNumType w:fmt="numberInDash" w:start="0"/>
      <w:cols w:space="720" w:num="1"/>
      <w:titlePg/>
      <w:docGrid w:type="linesAndChars" w:linePitch="584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hint="eastAsia" w:ascii="宋体" w:hAnsi="宋体" w:eastAsia="宋体"/>
        <w:sz w:val="24"/>
      </w:rPr>
    </w:pPr>
    <w:r>
      <w:rPr>
        <w:rFonts w:hint="eastAsia" w:ascii="宋体" w:hAnsi="宋体" w:eastAsia="宋体"/>
        <w:sz w:val="24"/>
      </w:rPr>
      <w:fldChar w:fldCharType="begin"/>
    </w:r>
    <w:r>
      <w:rPr>
        <w:rStyle w:val="7"/>
        <w:rFonts w:hint="eastAsia" w:ascii="宋体" w:hAnsi="宋体" w:eastAsia="宋体"/>
        <w:sz w:val="24"/>
      </w:rPr>
      <w:instrText xml:space="preserve">PAGE  </w:instrText>
    </w:r>
    <w:r>
      <w:rPr>
        <w:rFonts w:hint="eastAsia" w:ascii="宋体" w:hAnsi="宋体" w:eastAsia="宋体"/>
        <w:sz w:val="24"/>
      </w:rPr>
      <w:fldChar w:fldCharType="separate"/>
    </w:r>
    <w:r>
      <w:rPr>
        <w:rStyle w:val="7"/>
        <w:rFonts w:ascii="宋体" w:hAnsi="宋体" w:eastAsia="宋体"/>
        <w:sz w:val="24"/>
      </w:rPr>
      <w:t>- 3 -</w:t>
    </w:r>
    <w:r>
      <w:rPr>
        <w:rFonts w:hint="eastAsia" w:ascii="宋体" w:hAnsi="宋体" w:eastAsia="宋体"/>
        <w:sz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A6F8D"/>
    <w:rsid w:val="16BA6F8D"/>
    <w:rsid w:val="452271A4"/>
    <w:rsid w:val="5E0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 Char"/>
    <w:basedOn w:val="1"/>
    <w:link w:val="5"/>
    <w:qFormat/>
    <w:uiPriority w:val="0"/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2019-03-21T01:48:00Z</dcterms:created>
  <dc:creator>樱花漫月</dc:creator>
  <cp:lastModifiedBy>(๑•ั็ω•็ั๑)</cp:lastModifiedBy>
  <dcterms:modified xsi:type="dcterms:W3CDTF">2019-03-22T01:37:36Z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