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2150" w:hanging="2150" w:hangingChars="595"/>
        <w:rPr>
          <w:rFonts w:asciiTheme="minorEastAsia" w:hAnsiTheme="minorEastAsia" w:eastAsiaTheme="minorEastAsia"/>
          <w:b/>
          <w:sz w:val="36"/>
          <w:szCs w:val="36"/>
        </w:rPr>
      </w:pPr>
      <w:r>
        <w:rPr>
          <w:rFonts w:hint="eastAsia" w:asciiTheme="minorEastAsia" w:hAnsiTheme="minorEastAsia" w:eastAsiaTheme="minorEastAsia"/>
          <w:b/>
          <w:sz w:val="36"/>
          <w:szCs w:val="36"/>
        </w:rPr>
        <w:t>新昌县沙溪镇沙溪村白沙坑山塘进库道路及水库清</w:t>
      </w:r>
    </w:p>
    <w:p>
      <w:pPr>
        <w:spacing w:line="500" w:lineRule="exact"/>
        <w:ind w:left="2150" w:leftChars="344" w:hanging="1428" w:hangingChars="395"/>
        <w:rPr>
          <w:rFonts w:asciiTheme="minorEastAsia" w:hAnsiTheme="minorEastAsia" w:eastAsiaTheme="minorEastAsia"/>
          <w:b/>
          <w:sz w:val="36"/>
          <w:szCs w:val="36"/>
        </w:rPr>
      </w:pPr>
      <w:r>
        <w:rPr>
          <w:rFonts w:hint="eastAsia" w:asciiTheme="minorEastAsia" w:hAnsiTheme="minorEastAsia" w:eastAsiaTheme="minorEastAsia"/>
          <w:b/>
          <w:sz w:val="36"/>
          <w:szCs w:val="36"/>
        </w:rPr>
        <w:t>淤疏浚工程所涉弃渣统料所有权买卖合同</w:t>
      </w:r>
    </w:p>
    <w:p>
      <w:pPr>
        <w:widowControl/>
        <w:spacing w:line="500" w:lineRule="exact"/>
        <w:jc w:val="center"/>
        <w:rPr>
          <w:rFonts w:ascii="宋体" w:hAnsi="宋体"/>
          <w:b/>
          <w:sz w:val="18"/>
          <w:szCs w:val="1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卖方(以下简称甲方)：</w:t>
      </w:r>
    </w:p>
    <w:p>
      <w:pPr>
        <w:widowControl/>
        <w:spacing w:line="500" w:lineRule="exact"/>
        <w:ind w:firstLine="490" w:firstLineChars="175"/>
        <w:jc w:val="left"/>
        <w:rPr>
          <w:rFonts w:ascii="仿宋" w:hAnsi="仿宋" w:eastAsia="仿宋"/>
          <w:sz w:val="28"/>
          <w:szCs w:val="2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买方(以下简称乙方)：</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 xml:space="preserve">    乙方通过公开拍卖，竞得新昌县沙溪镇沙溪村白沙坑山塘进库道</w:t>
      </w:r>
    </w:p>
    <w:p>
      <w:pPr>
        <w:spacing w:line="500" w:lineRule="exact"/>
        <w:ind w:left="280" w:hanging="280" w:hangingChars="100"/>
        <w:rPr>
          <w:rFonts w:ascii="仿宋" w:hAnsi="仿宋" w:eastAsia="仿宋" w:cs="宋体"/>
          <w:kern w:val="0"/>
          <w:sz w:val="28"/>
          <w:szCs w:val="28"/>
        </w:rPr>
      </w:pPr>
      <w:r>
        <w:rPr>
          <w:rFonts w:hint="eastAsia" w:ascii="仿宋" w:hAnsi="仿宋" w:eastAsia="仿宋"/>
          <w:sz w:val="28"/>
          <w:szCs w:val="28"/>
        </w:rPr>
        <w:t>路及水库清淤疏浚工程所涉弃渣统料所有权，乙</w:t>
      </w:r>
      <w:r>
        <w:rPr>
          <w:rFonts w:hint="eastAsia" w:ascii="仿宋" w:hAnsi="仿宋" w:eastAsia="仿宋" w:cs="宋体"/>
          <w:kern w:val="0"/>
          <w:sz w:val="28"/>
          <w:szCs w:val="28"/>
        </w:rPr>
        <w:t>方已对弃渣统料现状</w:t>
      </w:r>
    </w:p>
    <w:p>
      <w:pPr>
        <w:spacing w:line="500" w:lineRule="exact"/>
        <w:ind w:left="280" w:hanging="280" w:hangingChars="100"/>
        <w:rPr>
          <w:rFonts w:ascii="仿宋" w:hAnsi="仿宋" w:eastAsia="仿宋"/>
          <w:sz w:val="28"/>
          <w:szCs w:val="28"/>
        </w:rPr>
      </w:pPr>
      <w:r>
        <w:rPr>
          <w:rFonts w:hint="eastAsia" w:ascii="仿宋" w:hAnsi="仿宋" w:eastAsia="仿宋" w:cs="宋体"/>
          <w:kern w:val="0"/>
          <w:sz w:val="28"/>
          <w:szCs w:val="28"/>
        </w:rPr>
        <w:t>作充分了解，并竞得上述弃渣统料购买权。</w:t>
      </w:r>
      <w:r>
        <w:rPr>
          <w:rFonts w:hint="eastAsia" w:ascii="仿宋" w:hAnsi="仿宋" w:eastAsia="仿宋"/>
          <w:sz w:val="28"/>
          <w:szCs w:val="28"/>
        </w:rPr>
        <w:t>现合同双方在平等、自愿</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和协商一致的基础上，就该项目的采挖、清理、装车、运输、处置等</w:t>
      </w:r>
    </w:p>
    <w:p>
      <w:pPr>
        <w:spacing w:line="500" w:lineRule="exact"/>
        <w:ind w:left="280" w:hanging="280" w:hangingChars="100"/>
        <w:rPr>
          <w:rFonts w:ascii="仿宋" w:hAnsi="仿宋" w:eastAsia="仿宋" w:cs="宋体"/>
          <w:kern w:val="0"/>
          <w:sz w:val="28"/>
          <w:szCs w:val="28"/>
        </w:rPr>
      </w:pPr>
      <w:r>
        <w:rPr>
          <w:rFonts w:hint="eastAsia" w:ascii="仿宋" w:hAnsi="仿宋" w:eastAsia="仿宋"/>
          <w:sz w:val="28"/>
          <w:szCs w:val="28"/>
        </w:rPr>
        <w:t xml:space="preserve">事宜，达成如下协议： </w:t>
      </w:r>
    </w:p>
    <w:p>
      <w:pPr>
        <w:widowControl/>
        <w:spacing w:line="500" w:lineRule="exact"/>
        <w:ind w:firstLine="557" w:firstLineChars="198"/>
        <w:jc w:val="left"/>
        <w:rPr>
          <w:rFonts w:ascii="仿宋" w:hAnsi="仿宋" w:eastAsia="仿宋"/>
          <w:b/>
          <w:sz w:val="28"/>
          <w:szCs w:val="28"/>
        </w:rPr>
      </w:pPr>
      <w:r>
        <w:rPr>
          <w:rFonts w:hint="eastAsia" w:ascii="仿宋" w:hAnsi="仿宋" w:eastAsia="仿宋"/>
          <w:b/>
          <w:sz w:val="28"/>
          <w:szCs w:val="28"/>
        </w:rPr>
        <w:t>第一条 标的概况</w:t>
      </w:r>
    </w:p>
    <w:p>
      <w:pPr>
        <w:widowControl/>
        <w:spacing w:line="500" w:lineRule="exact"/>
        <w:ind w:firstLine="571" w:firstLineChars="204"/>
        <w:jc w:val="left"/>
        <w:rPr>
          <w:rFonts w:ascii="仿宋" w:hAnsi="仿宋" w:eastAsia="仿宋"/>
          <w:sz w:val="28"/>
          <w:szCs w:val="28"/>
        </w:rPr>
      </w:pPr>
      <w:r>
        <w:rPr>
          <w:rFonts w:hint="eastAsia" w:ascii="仿宋" w:hAnsi="仿宋" w:eastAsia="仿宋"/>
          <w:sz w:val="28"/>
          <w:szCs w:val="28"/>
        </w:rPr>
        <w:t>本次拍卖标的为新昌县沙溪镇沙溪村白沙坑山塘进库道路及水库清淤疏浚工程所涉弃渣统料所有权，预估合计开挖方量约</w:t>
      </w:r>
      <w:r>
        <w:rPr>
          <w:rFonts w:ascii="仿宋" w:hAnsi="仿宋" w:eastAsia="仿宋"/>
          <w:sz w:val="28"/>
          <w:szCs w:val="28"/>
        </w:rPr>
        <w:t>6372</w:t>
      </w:r>
      <w:r>
        <w:rPr>
          <w:rFonts w:hint="eastAsia" w:ascii="仿宋" w:hAnsi="仿宋" w:eastAsia="仿宋"/>
          <w:sz w:val="28"/>
          <w:szCs w:val="28"/>
        </w:rPr>
        <w:t>立方米（进库道路开挖面积约158㎡，预估开挖方量为474立方米；水库清淤面积约1966㎡，预估开挖方量为5898立方米）。</w:t>
      </w:r>
      <w:r>
        <w:rPr>
          <w:rFonts w:hint="eastAsia" w:ascii="仿宋" w:hAnsi="仿宋" w:eastAsia="仿宋"/>
          <w:b/>
          <w:sz w:val="28"/>
          <w:szCs w:val="28"/>
        </w:rPr>
        <w:t>实际数量以过磅核算为准，不影响拍卖成交价（实际拍卖物中可能包含有淤泥、剥离物、砂、砾、卵石、块石和建筑垃圾等。</w:t>
      </w:r>
    </w:p>
    <w:p>
      <w:pPr>
        <w:widowControl/>
        <w:spacing w:line="500" w:lineRule="exact"/>
        <w:ind w:firstLine="571" w:firstLineChars="204"/>
        <w:jc w:val="left"/>
        <w:rPr>
          <w:rFonts w:ascii="仿宋" w:hAnsi="仿宋" w:eastAsia="仿宋"/>
          <w:sz w:val="28"/>
          <w:szCs w:val="28"/>
        </w:rPr>
      </w:pPr>
      <w:r>
        <w:rPr>
          <w:rFonts w:hint="eastAsia" w:ascii="仿宋" w:hAnsi="仿宋" w:eastAsia="仿宋" w:cs="宋体"/>
          <w:kern w:val="0"/>
          <w:sz w:val="28"/>
          <w:szCs w:val="28"/>
        </w:rPr>
        <w:t>成交价</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w:t>
      </w:r>
    </w:p>
    <w:p>
      <w:pPr>
        <w:widowControl/>
        <w:spacing w:line="500" w:lineRule="exact"/>
        <w:ind w:firstLine="573" w:firstLineChars="204"/>
        <w:jc w:val="left"/>
        <w:rPr>
          <w:rFonts w:ascii="仿宋" w:hAnsi="仿宋" w:eastAsia="仿宋"/>
          <w:b/>
          <w:sz w:val="28"/>
          <w:szCs w:val="28"/>
        </w:rPr>
      </w:pPr>
      <w:r>
        <w:rPr>
          <w:rFonts w:hint="eastAsia" w:ascii="仿宋" w:hAnsi="仿宋" w:eastAsia="仿宋"/>
          <w:b/>
          <w:sz w:val="28"/>
          <w:szCs w:val="28"/>
        </w:rPr>
        <w:t>第二条 付款方式</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拍卖成交后，乙方按拍卖规则约定在2022年6月30日前向甲方付清</w:t>
      </w:r>
      <w:r>
        <w:rPr>
          <w:rFonts w:hint="eastAsia" w:ascii="仿宋" w:hAnsi="仿宋" w:eastAsia="仿宋" w:cs="宋体"/>
          <w:kern w:val="0"/>
          <w:sz w:val="28"/>
          <w:szCs w:val="28"/>
        </w:rPr>
        <w:t>成交价计</w:t>
      </w:r>
      <w:r>
        <w:rPr>
          <w:rFonts w:hint="eastAsia" w:ascii="仿宋" w:hAnsi="仿宋" w:eastAsia="仿宋" w:cs="宋体"/>
          <w:kern w:val="0"/>
          <w:sz w:val="28"/>
          <w:szCs w:val="28"/>
          <w:u w:val="single"/>
        </w:rPr>
        <w:t xml:space="preserve">       </w:t>
      </w:r>
      <w:r>
        <w:rPr>
          <w:rFonts w:hint="eastAsia" w:ascii="仿宋" w:hAnsi="仿宋" w:eastAsia="仿宋"/>
          <w:sz w:val="28"/>
          <w:szCs w:val="28"/>
        </w:rPr>
        <w:t>万元和合同履约保证金3万元（以上款项由拍卖方代收）。</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为保证合同顺利履行，履约保证金在合同履行期满后，由甲方验收完毕后，乙方无违约行为的，无息退还。</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第三条 标的移交及合同期限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乙方按规定付清相关款项后，乙方自行组织施工单位采挖、清理、装车、运输、处置，并自行负责做好本标的资源的看护、保全等工作，出现损失由乙方自负，甲方概不负责。实际数量以开挖现状数量为准，不影响成交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本合同履行期限</w:t>
      </w:r>
      <w:r>
        <w:rPr>
          <w:rFonts w:hint="eastAsia" w:ascii="仿宋" w:hAnsi="仿宋" w:eastAsia="仿宋"/>
          <w:color w:val="FF0000"/>
          <w:sz w:val="28"/>
          <w:szCs w:val="28"/>
        </w:rPr>
        <w:t>为90天（自然日）</w:t>
      </w:r>
      <w:r>
        <w:rPr>
          <w:rFonts w:hint="eastAsia" w:ascii="仿宋" w:hAnsi="仿宋" w:eastAsia="仿宋"/>
          <w:sz w:val="28"/>
          <w:szCs w:val="28"/>
        </w:rPr>
        <w:t>。自双方签署合同生效至本标弃渣采挖、清理、装车、运输、处置、清理完毕甲方验收后止。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600"/>
        <w:rPr>
          <w:rFonts w:ascii="仿宋" w:hAnsi="仿宋" w:eastAsia="仿宋"/>
          <w:b/>
          <w:sz w:val="28"/>
          <w:szCs w:val="28"/>
        </w:rPr>
      </w:pPr>
      <w:r>
        <w:rPr>
          <w:rFonts w:hint="eastAsia" w:ascii="仿宋" w:hAnsi="仿宋" w:eastAsia="仿宋"/>
          <w:b/>
          <w:sz w:val="28"/>
          <w:szCs w:val="28"/>
        </w:rPr>
        <w:t>第四条  甲方责任</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1、甲方保证拥有以上项目弃渣的所有权。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2、甲方有权要求乙方监督乙方采挖、清理、装车、运输、处置等工作，保证本项目工程施工的顺利进行。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3、在处置弃渣的采挖、清理、装车和运输等环节，乙方须按照甲方的要求（具体清淤范围、深度等）进行。</w:t>
      </w:r>
    </w:p>
    <w:p>
      <w:pPr>
        <w:widowControl/>
        <w:spacing w:line="500" w:lineRule="exact"/>
        <w:ind w:firstLine="587" w:firstLineChars="209"/>
        <w:jc w:val="left"/>
        <w:rPr>
          <w:rFonts w:ascii="仿宋" w:hAnsi="仿宋" w:eastAsia="仿宋"/>
          <w:b/>
          <w:sz w:val="28"/>
          <w:szCs w:val="28"/>
        </w:rPr>
      </w:pPr>
      <w:r>
        <w:rPr>
          <w:rFonts w:hint="eastAsia" w:ascii="仿宋" w:hAnsi="仿宋" w:eastAsia="仿宋"/>
          <w:b/>
          <w:sz w:val="28"/>
          <w:szCs w:val="28"/>
        </w:rPr>
        <w:t>第五条  乙方责任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1、付清全部款项后，本项目的</w:t>
      </w:r>
      <w:r>
        <w:rPr>
          <w:rFonts w:ascii="仿宋" w:hAnsi="仿宋" w:eastAsia="仿宋"/>
          <w:sz w:val="28"/>
          <w:szCs w:val="28"/>
        </w:rPr>
        <w:t>清淤疏浚工程将由</w:t>
      </w:r>
      <w:r>
        <w:rPr>
          <w:rFonts w:hint="eastAsia" w:ascii="仿宋" w:hAnsi="仿宋" w:eastAsia="仿宋"/>
          <w:sz w:val="28"/>
          <w:szCs w:val="28"/>
        </w:rPr>
        <w:t>乙方</w:t>
      </w:r>
      <w:r>
        <w:rPr>
          <w:rFonts w:ascii="仿宋" w:hAnsi="仿宋" w:eastAsia="仿宋"/>
          <w:sz w:val="28"/>
          <w:szCs w:val="28"/>
        </w:rPr>
        <w:t>实施挖掘、清理施工，</w:t>
      </w:r>
      <w:r>
        <w:rPr>
          <w:rFonts w:hint="eastAsia" w:ascii="仿宋" w:hAnsi="仿宋" w:eastAsia="仿宋"/>
          <w:sz w:val="28"/>
          <w:szCs w:val="28"/>
        </w:rPr>
        <w:t>费用由乙方自负；水、电等条件也由乙方自行负责处理。</w:t>
      </w:r>
      <w:r>
        <w:rPr>
          <w:rFonts w:ascii="仿宋" w:hAnsi="仿宋" w:eastAsia="仿宋"/>
          <w:sz w:val="28"/>
          <w:szCs w:val="28"/>
        </w:rPr>
        <w:t>施工过程产生的淤泥、砂、砾、卵石、块石和建筑杂物等弃渣由</w:t>
      </w:r>
      <w:r>
        <w:rPr>
          <w:rFonts w:hint="eastAsia" w:ascii="仿宋" w:hAnsi="仿宋" w:eastAsia="仿宋"/>
          <w:sz w:val="28"/>
          <w:szCs w:val="28"/>
        </w:rPr>
        <w:t>乙方</w:t>
      </w:r>
      <w:r>
        <w:rPr>
          <w:rFonts w:ascii="仿宋" w:hAnsi="仿宋" w:eastAsia="仿宋"/>
          <w:sz w:val="28"/>
          <w:szCs w:val="28"/>
        </w:rPr>
        <w:t>负责</w:t>
      </w:r>
      <w:r>
        <w:rPr>
          <w:rFonts w:hint="eastAsia" w:ascii="仿宋" w:hAnsi="仿宋" w:eastAsia="仿宋"/>
          <w:sz w:val="28"/>
          <w:szCs w:val="28"/>
        </w:rPr>
        <w:t>运输及</w:t>
      </w:r>
      <w:r>
        <w:rPr>
          <w:rFonts w:ascii="仿宋" w:hAnsi="仿宋" w:eastAsia="仿宋"/>
          <w:sz w:val="28"/>
          <w:szCs w:val="28"/>
        </w:rPr>
        <w:t>处置。</w:t>
      </w:r>
      <w:r>
        <w:rPr>
          <w:rFonts w:hint="eastAsia" w:ascii="仿宋" w:hAnsi="仿宋" w:eastAsia="仿宋"/>
          <w:sz w:val="28"/>
          <w:szCs w:val="28"/>
        </w:rPr>
        <w:t>乙方自行组织施工单位采挖、清理、装车、运输、处置等，严禁超出本合同所涉弃渣范围采挖、运输。</w:t>
      </w:r>
    </w:p>
    <w:p>
      <w:pPr>
        <w:widowControl/>
        <w:spacing w:line="500" w:lineRule="exact"/>
        <w:ind w:firstLine="585" w:firstLineChars="209"/>
        <w:jc w:val="left"/>
        <w:rPr>
          <w:rFonts w:ascii="仿宋" w:hAnsi="仿宋" w:eastAsia="仿宋"/>
          <w:sz w:val="28"/>
          <w:szCs w:val="28"/>
        </w:rPr>
      </w:pPr>
      <w:r>
        <w:rPr>
          <w:rFonts w:hint="eastAsia" w:ascii="仿宋" w:hAnsi="仿宋" w:eastAsia="仿宋"/>
          <w:sz w:val="28"/>
          <w:szCs w:val="28"/>
        </w:rPr>
        <w:t>2、拍卖成交后，乙方自行负责做好本标的资源的的看护、保全、数量明细记录等工作，出现损失由乙方自负，甲方概不负责。</w:t>
      </w:r>
    </w:p>
    <w:p>
      <w:pPr>
        <w:spacing w:line="500" w:lineRule="exact"/>
        <w:ind w:firstLine="560" w:firstLineChars="200"/>
        <w:rPr>
          <w:rFonts w:ascii="仿宋" w:hAnsi="仿宋" w:eastAsia="仿宋"/>
          <w:sz w:val="28"/>
          <w:szCs w:val="28"/>
        </w:rPr>
      </w:pPr>
      <w:r>
        <w:rPr>
          <w:rFonts w:hint="eastAsia" w:ascii="仿宋" w:hAnsi="仿宋" w:eastAsia="仿宋"/>
          <w:color w:val="FF0000"/>
          <w:sz w:val="28"/>
          <w:szCs w:val="28"/>
        </w:rPr>
        <w:t>3、乙方须具备道路和车辆洗冲、视频监控等设施设备，建立现场管理、安全施工、环境保护、台账档案等制度，以备查验。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乙方应及时做好相关作业事项的审批及报备工作，承担相关税费、规费等。乙方自行组织工作人员采挖、清理、装车、运输、处置等工作，需符合相关要求，并做好安全措施，购买相关保险。对采挖、清理、装车、运输、处置设备及人员做好安全措施，购买相关保险，对运输的车辆应符合国家车辆管理的相关规定，购买相关车辆保险。在运输工程中要遵守交通道路运输的相关法律法规，不得超限运输。</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5、乙方在作业过程中造成现场破坏、环境污染、噪</w:t>
      </w:r>
      <w:r>
        <w:rPr>
          <w:rFonts w:hint="eastAsia" w:ascii="仿宋" w:hAnsi="仿宋" w:eastAsia="仿宋"/>
          <w:sz w:val="28"/>
          <w:szCs w:val="28"/>
          <w:lang w:eastAsia="zh-CN"/>
        </w:rPr>
        <w:t>声</w:t>
      </w:r>
      <w:bookmarkStart w:id="0" w:name="_GoBack"/>
      <w:bookmarkEnd w:id="0"/>
      <w:r>
        <w:rPr>
          <w:rFonts w:hint="eastAsia" w:ascii="仿宋" w:hAnsi="仿宋" w:eastAsia="仿宋"/>
          <w:sz w:val="28"/>
          <w:szCs w:val="28"/>
        </w:rPr>
        <w:t>污染、道路房屋损坏、人员安全等均由乙方自行承担相关法律责任和经济赔偿，并自行负责沿线运输过程中产生的矛盾纠纷处理和清理工作。在采挖、清理、装车、运输、处置等过程中产生的经济和安全责任均由乙方自行负责。</w:t>
      </w:r>
    </w:p>
    <w:p>
      <w:pPr>
        <w:widowControl/>
        <w:spacing w:line="500" w:lineRule="exact"/>
        <w:jc w:val="left"/>
        <w:rPr>
          <w:rFonts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 xml:space="preserve">第六条 违约责任 </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1、如因塌陷、自然灾害等不可抗力的原因造成合同不能履行延误等情况，双方互不承担违约责任；如因此造成乙方经济损失的由乙方自行承担。</w:t>
      </w:r>
    </w:p>
    <w:p>
      <w:pPr>
        <w:autoSpaceDN w:val="0"/>
        <w:spacing w:line="500" w:lineRule="exact"/>
        <w:ind w:right="300" w:firstLine="560" w:firstLineChars="200"/>
        <w:rPr>
          <w:rFonts w:ascii="仿宋" w:hAnsi="仿宋" w:eastAsia="仿宋"/>
          <w:sz w:val="28"/>
          <w:szCs w:val="28"/>
        </w:rPr>
      </w:pPr>
      <w:r>
        <w:rPr>
          <w:rFonts w:hint="eastAsia" w:ascii="仿宋" w:hAnsi="仿宋" w:eastAsia="仿宋"/>
          <w:sz w:val="28"/>
          <w:szCs w:val="28"/>
        </w:rPr>
        <w:t>2、违反本合同约定或无故终止合同视为违约.违约方应按《中华人民共和国合同法》有关规定，承担违约责任。</w:t>
      </w:r>
    </w:p>
    <w:p>
      <w:pPr>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3、乙方如未按合同规定履行有关约定、责任，则甲方有权扣除履约保证金；如未能按要求整改，则甲方有权没收履约保证金，并单方终止合同，乙方承担相关违约法律责任和经济损失。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拍卖成交付清款项后,</w:t>
      </w:r>
      <w:r>
        <w:rPr>
          <w:rFonts w:hint="eastAsia" w:ascii="仿宋" w:hAnsi="仿宋" w:eastAsia="仿宋"/>
          <w:color w:val="FF0000"/>
          <w:sz w:val="28"/>
          <w:szCs w:val="28"/>
        </w:rPr>
        <w:t>乙方需在90天（自然日）内完成</w:t>
      </w:r>
      <w:r>
        <w:rPr>
          <w:rFonts w:hint="eastAsia" w:ascii="仿宋" w:hAnsi="仿宋" w:eastAsia="仿宋"/>
          <w:sz w:val="28"/>
          <w:szCs w:val="28"/>
        </w:rPr>
        <w:t>拍卖物的作业工作，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562" w:firstLineChars="200"/>
        <w:jc w:val="left"/>
        <w:rPr>
          <w:rFonts w:ascii="仿宋" w:hAnsi="仿宋" w:eastAsia="仿宋"/>
          <w:b/>
          <w:sz w:val="28"/>
          <w:szCs w:val="28"/>
        </w:rPr>
      </w:pPr>
      <w:r>
        <w:rPr>
          <w:rFonts w:hint="eastAsia" w:ascii="仿宋" w:hAnsi="仿宋" w:eastAsia="仿宋"/>
          <w:b/>
          <w:sz w:val="28"/>
          <w:szCs w:val="28"/>
        </w:rPr>
        <w:t xml:space="preserve">第七条 争议的解决 </w:t>
      </w:r>
    </w:p>
    <w:p>
      <w:pPr>
        <w:widowControl/>
        <w:spacing w:line="500" w:lineRule="exact"/>
        <w:ind w:firstLine="560" w:firstLineChars="200"/>
        <w:jc w:val="left"/>
        <w:rPr>
          <w:rFonts w:ascii="仿宋" w:hAnsi="仿宋" w:eastAsia="仿宋"/>
          <w:b/>
          <w:sz w:val="28"/>
          <w:szCs w:val="28"/>
        </w:rPr>
      </w:pPr>
      <w:r>
        <w:rPr>
          <w:rFonts w:hint="eastAsia" w:ascii="仿宋" w:hAnsi="仿宋" w:eastAsia="仿宋"/>
          <w:sz w:val="28"/>
          <w:szCs w:val="28"/>
        </w:rPr>
        <w:t xml:space="preserve">本合同在履行中如发生争议，双方应及时协商解决。协商不成的，任何一方均有权将合同争议向甲方住所地人民法院提起诉讼，通过法定程序解决。 </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第八条 其他约定 </w:t>
      </w:r>
    </w:p>
    <w:p>
      <w:pPr>
        <w:widowControl/>
        <w:spacing w:line="500" w:lineRule="exact"/>
        <w:ind w:firstLine="585"/>
        <w:jc w:val="left"/>
        <w:rPr>
          <w:rFonts w:ascii="仿宋" w:hAnsi="仿宋" w:eastAsia="仿宋"/>
          <w:sz w:val="28"/>
          <w:szCs w:val="28"/>
        </w:rPr>
      </w:pPr>
      <w:r>
        <w:rPr>
          <w:rFonts w:hint="eastAsia" w:ascii="仿宋" w:hAnsi="仿宋" w:eastAsia="仿宋"/>
          <w:sz w:val="28"/>
          <w:szCs w:val="28"/>
        </w:rPr>
        <w:t>1、本标的转让产生的相关税费按国家规定各自承担。</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2、本合同未尽事宜，经双方协商达成一致后，可另行签订书面补充协议。 </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3、本合同经合同双方或其签约代表签署后生效。一式两份，由合同双方各执一份。 </w:t>
      </w:r>
    </w:p>
    <w:p>
      <w:pPr>
        <w:widowControl/>
        <w:spacing w:line="500" w:lineRule="exact"/>
        <w:jc w:val="left"/>
        <w:rPr>
          <w:rFonts w:ascii="仿宋" w:hAnsi="仿宋" w:eastAsia="仿宋"/>
          <w:sz w:val="28"/>
          <w:szCs w:val="28"/>
        </w:rPr>
      </w:pPr>
      <w:r>
        <w:rPr>
          <w:rFonts w:hint="eastAsia" w:ascii="仿宋" w:hAnsi="仿宋" w:eastAsia="仿宋"/>
          <w:sz w:val="28"/>
          <w:szCs w:val="28"/>
        </w:rPr>
        <w:t>甲    方：                           乙     方：</w:t>
      </w:r>
    </w:p>
    <w:p>
      <w:pPr>
        <w:widowControl/>
        <w:spacing w:line="500" w:lineRule="exact"/>
        <w:jc w:val="left"/>
        <w:rPr>
          <w:rFonts w:ascii="仿宋" w:hAnsi="仿宋" w:eastAsia="仿宋"/>
          <w:sz w:val="28"/>
          <w:szCs w:val="28"/>
        </w:rPr>
      </w:pPr>
      <w:r>
        <w:rPr>
          <w:rFonts w:hint="eastAsia" w:ascii="仿宋" w:hAnsi="仿宋" w:eastAsia="仿宋"/>
          <w:sz w:val="28"/>
          <w:szCs w:val="28"/>
        </w:rPr>
        <w:t>签约代表：                           签约代表：</w:t>
      </w:r>
    </w:p>
    <w:p>
      <w:pPr>
        <w:spacing w:line="500" w:lineRule="exact"/>
        <w:rPr>
          <w:rFonts w:ascii="仿宋" w:hAnsi="仿宋" w:eastAsia="仿宋"/>
          <w:sz w:val="28"/>
          <w:szCs w:val="28"/>
        </w:rPr>
      </w:pPr>
      <w:r>
        <w:rPr>
          <w:rFonts w:hint="eastAsia" w:ascii="仿宋" w:hAnsi="仿宋" w:eastAsia="仿宋"/>
          <w:sz w:val="28"/>
          <w:szCs w:val="28"/>
        </w:rPr>
        <w:t>电    话：                           电    话：</w:t>
      </w:r>
    </w:p>
    <w:p>
      <w:pPr>
        <w:spacing w:line="500" w:lineRule="exact"/>
        <w:ind w:firstLine="6580" w:firstLineChars="2350"/>
        <w:rPr>
          <w:rFonts w:ascii="仿宋" w:hAnsi="仿宋" w:eastAsia="仿宋"/>
          <w:sz w:val="28"/>
          <w:szCs w:val="28"/>
        </w:rPr>
      </w:pPr>
      <w:r>
        <w:rPr>
          <w:rFonts w:hint="eastAsia" w:ascii="仿宋" w:hAnsi="仿宋" w:eastAsia="仿宋"/>
          <w:sz w:val="28"/>
          <w:szCs w:val="28"/>
        </w:rPr>
        <w:t>年  月   日</w:t>
      </w: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500" w:lineRule="exact"/>
        <w:ind w:left="2200" w:leftChars="282" w:hanging="1608" w:hangingChars="445"/>
        <w:rPr>
          <w:rFonts w:asciiTheme="minorEastAsia" w:hAnsiTheme="minorEastAsia" w:eastAsiaTheme="minorEastAsia"/>
          <w:b/>
          <w:sz w:val="36"/>
          <w:szCs w:val="36"/>
        </w:rPr>
      </w:pPr>
      <w:r>
        <w:rPr>
          <w:rFonts w:hint="eastAsia" w:asciiTheme="minorEastAsia" w:hAnsiTheme="minorEastAsia" w:eastAsiaTheme="minorEastAsia"/>
          <w:b/>
          <w:sz w:val="36"/>
          <w:szCs w:val="36"/>
        </w:rPr>
        <w:t>新昌县沙溪镇真诏江竺家坑段河道清淤工程所涉弃渣统料所有权买卖合同</w:t>
      </w:r>
    </w:p>
    <w:p>
      <w:pPr>
        <w:widowControl/>
        <w:spacing w:line="500" w:lineRule="exact"/>
        <w:jc w:val="center"/>
        <w:rPr>
          <w:rFonts w:ascii="宋体" w:hAnsi="宋体"/>
          <w:b/>
          <w:sz w:val="18"/>
          <w:szCs w:val="1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卖方(以下简称甲方)：</w:t>
      </w:r>
    </w:p>
    <w:p>
      <w:pPr>
        <w:widowControl/>
        <w:spacing w:line="500" w:lineRule="exact"/>
        <w:ind w:firstLine="490" w:firstLineChars="175"/>
        <w:jc w:val="left"/>
        <w:rPr>
          <w:rFonts w:ascii="仿宋" w:hAnsi="仿宋" w:eastAsia="仿宋"/>
          <w:sz w:val="28"/>
          <w:szCs w:val="2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买方(以下简称乙方)：</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 xml:space="preserve">    乙方通过公开拍卖，竞得新昌县沙溪镇真诏江竺家坑段河道清淤</w:t>
      </w:r>
    </w:p>
    <w:p>
      <w:pPr>
        <w:spacing w:line="500" w:lineRule="exact"/>
        <w:ind w:left="280" w:hanging="280" w:hangingChars="100"/>
        <w:rPr>
          <w:rFonts w:ascii="仿宋" w:hAnsi="仿宋" w:eastAsia="仿宋" w:cs="宋体"/>
          <w:kern w:val="0"/>
          <w:sz w:val="28"/>
          <w:szCs w:val="28"/>
        </w:rPr>
      </w:pPr>
      <w:r>
        <w:rPr>
          <w:rFonts w:hint="eastAsia" w:ascii="仿宋" w:hAnsi="仿宋" w:eastAsia="仿宋"/>
          <w:sz w:val="28"/>
          <w:szCs w:val="28"/>
        </w:rPr>
        <w:t>工程所涉弃渣统料所有权，乙</w:t>
      </w:r>
      <w:r>
        <w:rPr>
          <w:rFonts w:hint="eastAsia" w:ascii="仿宋" w:hAnsi="仿宋" w:eastAsia="仿宋" w:cs="宋体"/>
          <w:kern w:val="0"/>
          <w:sz w:val="28"/>
          <w:szCs w:val="28"/>
        </w:rPr>
        <w:t>方已对弃渣统料现状作充分了解，并竞</w:t>
      </w:r>
    </w:p>
    <w:p>
      <w:pPr>
        <w:spacing w:line="500" w:lineRule="exact"/>
        <w:ind w:left="280" w:hanging="280" w:hangingChars="100"/>
        <w:rPr>
          <w:rFonts w:ascii="仿宋" w:hAnsi="仿宋" w:eastAsia="仿宋"/>
          <w:sz w:val="28"/>
          <w:szCs w:val="28"/>
        </w:rPr>
      </w:pPr>
      <w:r>
        <w:rPr>
          <w:rFonts w:hint="eastAsia" w:ascii="仿宋" w:hAnsi="仿宋" w:eastAsia="仿宋" w:cs="宋体"/>
          <w:kern w:val="0"/>
          <w:sz w:val="28"/>
          <w:szCs w:val="28"/>
        </w:rPr>
        <w:t>得上述弃渣统料购买权。</w:t>
      </w:r>
      <w:r>
        <w:rPr>
          <w:rFonts w:hint="eastAsia" w:ascii="仿宋" w:hAnsi="仿宋" w:eastAsia="仿宋"/>
          <w:sz w:val="28"/>
          <w:szCs w:val="28"/>
        </w:rPr>
        <w:t>现合同双方在平等、自愿和协商一致的基础</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上，就该项目的采挖、清理、装车、运输、处置等事宜，达成如下协</w:t>
      </w:r>
    </w:p>
    <w:p>
      <w:pPr>
        <w:spacing w:line="500" w:lineRule="exact"/>
        <w:rPr>
          <w:rFonts w:ascii="仿宋" w:hAnsi="仿宋" w:eastAsia="仿宋" w:cs="宋体"/>
          <w:kern w:val="0"/>
          <w:sz w:val="28"/>
          <w:szCs w:val="28"/>
        </w:rPr>
      </w:pPr>
      <w:r>
        <w:rPr>
          <w:rFonts w:hint="eastAsia" w:ascii="仿宋" w:hAnsi="仿宋" w:eastAsia="仿宋"/>
          <w:sz w:val="28"/>
          <w:szCs w:val="28"/>
        </w:rPr>
        <w:t xml:space="preserve">议： </w:t>
      </w:r>
    </w:p>
    <w:p>
      <w:pPr>
        <w:widowControl/>
        <w:spacing w:line="500" w:lineRule="exact"/>
        <w:ind w:firstLine="557" w:firstLineChars="198"/>
        <w:jc w:val="left"/>
        <w:rPr>
          <w:rFonts w:ascii="仿宋" w:hAnsi="仿宋" w:eastAsia="仿宋"/>
          <w:b/>
          <w:sz w:val="28"/>
          <w:szCs w:val="28"/>
        </w:rPr>
      </w:pPr>
      <w:r>
        <w:rPr>
          <w:rFonts w:hint="eastAsia" w:ascii="仿宋" w:hAnsi="仿宋" w:eastAsia="仿宋"/>
          <w:b/>
          <w:sz w:val="28"/>
          <w:szCs w:val="28"/>
        </w:rPr>
        <w:t>第一条 标的概况</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本次拍卖标的为新昌县沙溪镇真诏江竺家坑段河道清淤工程所涉弃渣统料所有权，工程总表面积约2962.5㎡，预估总挖方量约为</w:t>
      </w:r>
      <w:r>
        <w:rPr>
          <w:rFonts w:ascii="仿宋" w:hAnsi="仿宋" w:eastAsia="仿宋"/>
          <w:sz w:val="28"/>
          <w:szCs w:val="28"/>
        </w:rPr>
        <w:t>1871.4</w:t>
      </w:r>
      <w:r>
        <w:rPr>
          <w:rFonts w:hint="eastAsia" w:ascii="仿宋" w:hAnsi="仿宋" w:eastAsia="仿宋"/>
          <w:sz w:val="28"/>
          <w:szCs w:val="28"/>
        </w:rPr>
        <w:t>立方米。</w:t>
      </w:r>
    </w:p>
    <w:p>
      <w:pPr>
        <w:widowControl/>
        <w:spacing w:line="500" w:lineRule="exact"/>
        <w:ind w:firstLine="573" w:firstLineChars="204"/>
        <w:jc w:val="left"/>
        <w:rPr>
          <w:rFonts w:ascii="仿宋" w:hAnsi="仿宋" w:eastAsia="仿宋"/>
          <w:sz w:val="28"/>
          <w:szCs w:val="28"/>
        </w:rPr>
      </w:pPr>
      <w:r>
        <w:rPr>
          <w:rFonts w:hint="eastAsia" w:ascii="仿宋" w:hAnsi="仿宋" w:eastAsia="仿宋"/>
          <w:b/>
          <w:sz w:val="28"/>
          <w:szCs w:val="28"/>
        </w:rPr>
        <w:t>实际数量以过磅核算为准，不影响拍卖成交价（实际拍卖物中可能包含有淤泥、剥离物、砂、砾、卵石、块石和建筑垃圾等。</w:t>
      </w:r>
    </w:p>
    <w:p>
      <w:pPr>
        <w:widowControl/>
        <w:spacing w:line="500" w:lineRule="exact"/>
        <w:ind w:firstLine="571" w:firstLineChars="204"/>
        <w:jc w:val="left"/>
        <w:rPr>
          <w:rFonts w:ascii="仿宋" w:hAnsi="仿宋" w:eastAsia="仿宋"/>
          <w:sz w:val="28"/>
          <w:szCs w:val="28"/>
        </w:rPr>
      </w:pPr>
      <w:r>
        <w:rPr>
          <w:rFonts w:hint="eastAsia" w:ascii="仿宋" w:hAnsi="仿宋" w:eastAsia="仿宋" w:cs="宋体"/>
          <w:kern w:val="0"/>
          <w:sz w:val="28"/>
          <w:szCs w:val="28"/>
        </w:rPr>
        <w:t>成交价</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w:t>
      </w:r>
    </w:p>
    <w:p>
      <w:pPr>
        <w:widowControl/>
        <w:spacing w:line="500" w:lineRule="exact"/>
        <w:ind w:firstLine="573" w:firstLineChars="204"/>
        <w:jc w:val="left"/>
        <w:rPr>
          <w:rFonts w:ascii="仿宋" w:hAnsi="仿宋" w:eastAsia="仿宋"/>
          <w:b/>
          <w:sz w:val="28"/>
          <w:szCs w:val="28"/>
        </w:rPr>
      </w:pPr>
      <w:r>
        <w:rPr>
          <w:rFonts w:hint="eastAsia" w:ascii="仿宋" w:hAnsi="仿宋" w:eastAsia="仿宋"/>
          <w:b/>
          <w:sz w:val="28"/>
          <w:szCs w:val="28"/>
        </w:rPr>
        <w:t>第二条 付款方式</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拍卖成交后，乙方按拍卖规则约定在2022年6月30日前向甲方付清</w:t>
      </w:r>
      <w:r>
        <w:rPr>
          <w:rFonts w:hint="eastAsia" w:ascii="仿宋" w:hAnsi="仿宋" w:eastAsia="仿宋" w:cs="宋体"/>
          <w:kern w:val="0"/>
          <w:sz w:val="28"/>
          <w:szCs w:val="28"/>
        </w:rPr>
        <w:t>成交价计</w:t>
      </w:r>
      <w:r>
        <w:rPr>
          <w:rFonts w:hint="eastAsia" w:ascii="仿宋" w:hAnsi="仿宋" w:eastAsia="仿宋" w:cs="宋体"/>
          <w:kern w:val="0"/>
          <w:sz w:val="28"/>
          <w:szCs w:val="28"/>
          <w:u w:val="single"/>
        </w:rPr>
        <w:t xml:space="preserve">       </w:t>
      </w:r>
      <w:r>
        <w:rPr>
          <w:rFonts w:hint="eastAsia" w:ascii="仿宋" w:hAnsi="仿宋" w:eastAsia="仿宋"/>
          <w:sz w:val="28"/>
          <w:szCs w:val="28"/>
        </w:rPr>
        <w:t>万元和合同履约保证金0.5万元（以上款项由拍卖方代收）。</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为保证合同顺利履行，履约保证金在合同履行期满后，由甲方验收完毕后，乙方无违约行为的，无息退还。</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第三条 标的移交及合同期限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乙方按规定付清相关款项后，乙方自行组织施工单位采挖、清理、装车、运输、处置，并自行负责做好本标的资源的看护、保全等工作，出现损失由乙方自负，甲方概不负责。实际数量以开挖现状数量为准，不影响成交价。</w:t>
      </w:r>
    </w:p>
    <w:p>
      <w:pPr>
        <w:widowControl/>
        <w:spacing w:line="500" w:lineRule="exact"/>
        <w:ind w:firstLine="548" w:firstLineChars="196"/>
        <w:rPr>
          <w:rFonts w:ascii="仿宋" w:hAnsi="仿宋" w:eastAsia="仿宋"/>
          <w:sz w:val="28"/>
          <w:szCs w:val="28"/>
        </w:rPr>
      </w:pPr>
      <w:r>
        <w:rPr>
          <w:rFonts w:hint="eastAsia" w:ascii="仿宋" w:hAnsi="仿宋" w:eastAsia="仿宋"/>
          <w:sz w:val="28"/>
          <w:szCs w:val="28"/>
        </w:rPr>
        <w:t>本合同履行期限</w:t>
      </w:r>
      <w:r>
        <w:rPr>
          <w:rFonts w:hint="eastAsia" w:ascii="仿宋" w:hAnsi="仿宋" w:eastAsia="仿宋"/>
          <w:color w:val="FF0000"/>
          <w:sz w:val="28"/>
          <w:szCs w:val="28"/>
        </w:rPr>
        <w:t>为60天（自然日）</w:t>
      </w:r>
      <w:r>
        <w:rPr>
          <w:rFonts w:hint="eastAsia" w:ascii="仿宋" w:hAnsi="仿宋" w:eastAsia="仿宋"/>
          <w:sz w:val="28"/>
          <w:szCs w:val="28"/>
        </w:rPr>
        <w:t>。自双方签署合同生效至本标弃渣采挖、清理、装车、运输、处置、清理完毕甲方验收后止。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600"/>
        <w:rPr>
          <w:rFonts w:ascii="仿宋" w:hAnsi="仿宋" w:eastAsia="仿宋"/>
          <w:b/>
          <w:sz w:val="28"/>
          <w:szCs w:val="28"/>
        </w:rPr>
      </w:pPr>
      <w:r>
        <w:rPr>
          <w:rFonts w:hint="eastAsia" w:ascii="仿宋" w:hAnsi="仿宋" w:eastAsia="仿宋"/>
          <w:b/>
          <w:sz w:val="28"/>
          <w:szCs w:val="28"/>
        </w:rPr>
        <w:t>第四条  甲方责任</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1、甲方保证拥有以上项目弃渣的所有权。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2、甲方有权要求乙方监督乙方采挖、清理、装车、运输、处置等工作，保证本项目工程施工的顺利进行。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3、在处置弃渣的采挖、清理、装车和运输等环节，乙方须按照甲方的要求（具体清淤范围、深度等）进行。</w:t>
      </w:r>
    </w:p>
    <w:p>
      <w:pPr>
        <w:widowControl/>
        <w:spacing w:line="500" w:lineRule="exact"/>
        <w:ind w:firstLine="587" w:firstLineChars="209"/>
        <w:jc w:val="left"/>
        <w:rPr>
          <w:rFonts w:ascii="仿宋" w:hAnsi="仿宋" w:eastAsia="仿宋"/>
          <w:b/>
          <w:sz w:val="28"/>
          <w:szCs w:val="28"/>
        </w:rPr>
      </w:pPr>
      <w:r>
        <w:rPr>
          <w:rFonts w:hint="eastAsia" w:ascii="仿宋" w:hAnsi="仿宋" w:eastAsia="仿宋"/>
          <w:b/>
          <w:sz w:val="28"/>
          <w:szCs w:val="28"/>
        </w:rPr>
        <w:t>第五条  乙方责任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1、付清全部款项后，本项目的</w:t>
      </w:r>
      <w:r>
        <w:rPr>
          <w:rFonts w:ascii="仿宋" w:hAnsi="仿宋" w:eastAsia="仿宋"/>
          <w:sz w:val="28"/>
          <w:szCs w:val="28"/>
        </w:rPr>
        <w:t>清淤疏浚工程将由</w:t>
      </w:r>
      <w:r>
        <w:rPr>
          <w:rFonts w:hint="eastAsia" w:ascii="仿宋" w:hAnsi="仿宋" w:eastAsia="仿宋"/>
          <w:sz w:val="28"/>
          <w:szCs w:val="28"/>
        </w:rPr>
        <w:t>乙方</w:t>
      </w:r>
      <w:r>
        <w:rPr>
          <w:rFonts w:ascii="仿宋" w:hAnsi="仿宋" w:eastAsia="仿宋"/>
          <w:sz w:val="28"/>
          <w:szCs w:val="28"/>
        </w:rPr>
        <w:t>实施挖掘、清理施工，</w:t>
      </w:r>
      <w:r>
        <w:rPr>
          <w:rFonts w:hint="eastAsia" w:ascii="仿宋" w:hAnsi="仿宋" w:eastAsia="仿宋"/>
          <w:sz w:val="28"/>
          <w:szCs w:val="28"/>
        </w:rPr>
        <w:t>费用由乙方自负；水、电等条件也由乙方自行负责处理。</w:t>
      </w:r>
      <w:r>
        <w:rPr>
          <w:rFonts w:ascii="仿宋" w:hAnsi="仿宋" w:eastAsia="仿宋"/>
          <w:sz w:val="28"/>
          <w:szCs w:val="28"/>
        </w:rPr>
        <w:t>施工过程产生的淤泥、砂、砾、卵石、块石和建筑杂物等弃渣由</w:t>
      </w:r>
      <w:r>
        <w:rPr>
          <w:rFonts w:hint="eastAsia" w:ascii="仿宋" w:hAnsi="仿宋" w:eastAsia="仿宋"/>
          <w:sz w:val="28"/>
          <w:szCs w:val="28"/>
        </w:rPr>
        <w:t>乙方</w:t>
      </w:r>
      <w:r>
        <w:rPr>
          <w:rFonts w:ascii="仿宋" w:hAnsi="仿宋" w:eastAsia="仿宋"/>
          <w:sz w:val="28"/>
          <w:szCs w:val="28"/>
        </w:rPr>
        <w:t>负责</w:t>
      </w:r>
      <w:r>
        <w:rPr>
          <w:rFonts w:hint="eastAsia" w:ascii="仿宋" w:hAnsi="仿宋" w:eastAsia="仿宋"/>
          <w:sz w:val="28"/>
          <w:szCs w:val="28"/>
        </w:rPr>
        <w:t>运输及</w:t>
      </w:r>
      <w:r>
        <w:rPr>
          <w:rFonts w:ascii="仿宋" w:hAnsi="仿宋" w:eastAsia="仿宋"/>
          <w:sz w:val="28"/>
          <w:szCs w:val="28"/>
        </w:rPr>
        <w:t>处置。</w:t>
      </w:r>
      <w:r>
        <w:rPr>
          <w:rFonts w:hint="eastAsia" w:ascii="仿宋" w:hAnsi="仿宋" w:eastAsia="仿宋"/>
          <w:sz w:val="28"/>
          <w:szCs w:val="28"/>
        </w:rPr>
        <w:t>乙方自行组织施工单位采挖、清理、装车、运输、处置等，严禁超出本合同所涉弃渣范围采挖、运输。</w:t>
      </w:r>
    </w:p>
    <w:p>
      <w:pPr>
        <w:widowControl/>
        <w:spacing w:line="500" w:lineRule="exact"/>
        <w:ind w:firstLine="585" w:firstLineChars="209"/>
        <w:jc w:val="left"/>
        <w:rPr>
          <w:rFonts w:ascii="仿宋" w:hAnsi="仿宋" w:eastAsia="仿宋"/>
          <w:sz w:val="28"/>
          <w:szCs w:val="28"/>
        </w:rPr>
      </w:pPr>
      <w:r>
        <w:rPr>
          <w:rFonts w:hint="eastAsia" w:ascii="仿宋" w:hAnsi="仿宋" w:eastAsia="仿宋"/>
          <w:sz w:val="28"/>
          <w:szCs w:val="28"/>
        </w:rPr>
        <w:t>2、拍卖成交后，乙方自行负责做好本标的资源的的看护、保全、数量明细记录等工作，出现损失由乙方自负，甲方概不负责。</w:t>
      </w:r>
    </w:p>
    <w:p>
      <w:pPr>
        <w:spacing w:line="500" w:lineRule="exact"/>
        <w:ind w:firstLine="560" w:firstLineChars="200"/>
        <w:rPr>
          <w:rFonts w:ascii="仿宋" w:hAnsi="仿宋" w:eastAsia="仿宋"/>
          <w:sz w:val="28"/>
          <w:szCs w:val="28"/>
        </w:rPr>
      </w:pPr>
      <w:r>
        <w:rPr>
          <w:rFonts w:hint="eastAsia" w:ascii="仿宋" w:hAnsi="仿宋" w:eastAsia="仿宋"/>
          <w:color w:val="FF0000"/>
          <w:sz w:val="28"/>
          <w:szCs w:val="28"/>
        </w:rPr>
        <w:t>3、乙方须具备道路和车辆洗冲、视频监控等设施设备，建立现场管理、安全施工、环境保护、台账档案等制度，以备查验。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乙方应及时做好相关作业事项的审批及报备工作，承担相关税费、规费等。乙方自行组织工作人员采挖、清理、装车、运输、处置等工作，需符合相关要求，并做好安全措施，购买相关保险。对采挖、清理、装车、运输、处置设备及人员做好安全措施，购买相关保险，对运输的车辆应符合国家车辆管理的相关规定，购买相关车辆保险。在运输工程中要遵守交通道路运输的相关法律法规，不得超限运输。</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乙方在作业过程中造成现场破坏、环境污染、噪音污染、道路房屋损坏、人员安全等均由乙方自行承担相关法律责任和经济赔偿，并自行负责沿线运输过程中产生的矛盾纠纷处理和清理工作。在采挖、清理、装车、运输、处置等过程中产生的经济和安全责任均由乙方自行负责。</w:t>
      </w:r>
    </w:p>
    <w:p>
      <w:pPr>
        <w:widowControl/>
        <w:spacing w:line="500" w:lineRule="exact"/>
        <w:jc w:val="left"/>
        <w:rPr>
          <w:rFonts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 xml:space="preserve">第六条 违约责任 </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1、如因塌陷、自然灾害等不可抗力的原因造成合同不能履行延误等情况，双方互不承担违约责任；如因此造成乙方经济损失的由乙方自行承担。</w:t>
      </w:r>
    </w:p>
    <w:p>
      <w:pPr>
        <w:autoSpaceDN w:val="0"/>
        <w:spacing w:line="500" w:lineRule="exact"/>
        <w:ind w:right="300" w:firstLine="560" w:firstLineChars="200"/>
        <w:rPr>
          <w:rFonts w:ascii="仿宋" w:hAnsi="仿宋" w:eastAsia="仿宋"/>
          <w:sz w:val="28"/>
          <w:szCs w:val="28"/>
        </w:rPr>
      </w:pPr>
      <w:r>
        <w:rPr>
          <w:rFonts w:hint="eastAsia" w:ascii="仿宋" w:hAnsi="仿宋" w:eastAsia="仿宋"/>
          <w:sz w:val="28"/>
          <w:szCs w:val="28"/>
        </w:rPr>
        <w:t>2、违反本合同约定或无故终止合同视为违约.违约方应按《中华人民共和国合同法》有关规定，承担违约责任。</w:t>
      </w:r>
    </w:p>
    <w:p>
      <w:pPr>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3、乙方如未按合同规定履行有关约定、责任，则甲方有权扣除履约保证金；如未能按要求整改，则甲方有权没收履约保证金，并单方终止合同，乙方承担相关违约法律责任和经济损失。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拍卖成交付清款项后,</w:t>
      </w:r>
      <w:r>
        <w:rPr>
          <w:rFonts w:hint="eastAsia" w:ascii="仿宋" w:hAnsi="仿宋" w:eastAsia="仿宋"/>
          <w:color w:val="FF0000"/>
          <w:sz w:val="28"/>
          <w:szCs w:val="28"/>
        </w:rPr>
        <w:t>乙方需在60天（自然日）内完成</w:t>
      </w:r>
      <w:r>
        <w:rPr>
          <w:rFonts w:hint="eastAsia" w:ascii="仿宋" w:hAnsi="仿宋" w:eastAsia="仿宋"/>
          <w:sz w:val="28"/>
          <w:szCs w:val="28"/>
        </w:rPr>
        <w:t>拍卖物的运输工作，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562" w:firstLineChars="200"/>
        <w:jc w:val="left"/>
        <w:rPr>
          <w:rFonts w:ascii="仿宋" w:hAnsi="仿宋" w:eastAsia="仿宋"/>
          <w:b/>
          <w:sz w:val="28"/>
          <w:szCs w:val="28"/>
        </w:rPr>
      </w:pPr>
      <w:r>
        <w:rPr>
          <w:rFonts w:hint="eastAsia" w:ascii="仿宋" w:hAnsi="仿宋" w:eastAsia="仿宋"/>
          <w:b/>
          <w:sz w:val="28"/>
          <w:szCs w:val="28"/>
        </w:rPr>
        <w:t xml:space="preserve">第七条 争议的解决 </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本合同在履行中如发生争议，双方应及时协商解决。协商不成的，任何一方均有权将合同争议向甲方住所地人民法院提起诉讼，通过法定程序解决。 </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第八条 其他约定 </w:t>
      </w:r>
    </w:p>
    <w:p>
      <w:pPr>
        <w:widowControl/>
        <w:spacing w:line="500" w:lineRule="exact"/>
        <w:ind w:firstLine="585"/>
        <w:jc w:val="left"/>
        <w:rPr>
          <w:rFonts w:ascii="仿宋" w:hAnsi="仿宋" w:eastAsia="仿宋"/>
          <w:sz w:val="28"/>
          <w:szCs w:val="28"/>
        </w:rPr>
      </w:pPr>
      <w:r>
        <w:rPr>
          <w:rFonts w:hint="eastAsia" w:ascii="仿宋" w:hAnsi="仿宋" w:eastAsia="仿宋"/>
          <w:sz w:val="28"/>
          <w:szCs w:val="28"/>
        </w:rPr>
        <w:t>1、本标的转让产生的相关税费按国家规定各自承担。</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2、本合同未尽事宜，经双方协商达成一致后，可另行签订书面补充协议。 </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3、本合同经合同双方或其签约代表签署后生效。一式两份，由合同双方各执一份。 </w:t>
      </w:r>
    </w:p>
    <w:p>
      <w:pPr>
        <w:widowControl/>
        <w:spacing w:line="500" w:lineRule="exact"/>
        <w:jc w:val="left"/>
        <w:rPr>
          <w:rFonts w:ascii="仿宋" w:hAnsi="仿宋" w:eastAsia="仿宋"/>
          <w:sz w:val="28"/>
          <w:szCs w:val="28"/>
        </w:rPr>
      </w:pPr>
      <w:r>
        <w:rPr>
          <w:rFonts w:hint="eastAsia" w:ascii="仿宋" w:hAnsi="仿宋" w:eastAsia="仿宋"/>
          <w:sz w:val="28"/>
          <w:szCs w:val="28"/>
        </w:rPr>
        <w:t>甲    方：                           乙     方：</w:t>
      </w:r>
    </w:p>
    <w:p>
      <w:pPr>
        <w:widowControl/>
        <w:spacing w:line="500" w:lineRule="exact"/>
        <w:jc w:val="left"/>
        <w:rPr>
          <w:rFonts w:ascii="仿宋" w:hAnsi="仿宋" w:eastAsia="仿宋"/>
          <w:sz w:val="28"/>
          <w:szCs w:val="28"/>
        </w:rPr>
      </w:pPr>
      <w:r>
        <w:rPr>
          <w:rFonts w:hint="eastAsia" w:ascii="仿宋" w:hAnsi="仿宋" w:eastAsia="仿宋"/>
          <w:sz w:val="28"/>
          <w:szCs w:val="28"/>
        </w:rPr>
        <w:t>签约代表：                           签约代表：</w:t>
      </w:r>
    </w:p>
    <w:p>
      <w:pPr>
        <w:spacing w:line="500" w:lineRule="exact"/>
        <w:rPr>
          <w:rFonts w:ascii="仿宋" w:hAnsi="仿宋" w:eastAsia="仿宋"/>
          <w:sz w:val="28"/>
          <w:szCs w:val="28"/>
        </w:rPr>
      </w:pPr>
      <w:r>
        <w:rPr>
          <w:rFonts w:hint="eastAsia" w:ascii="仿宋" w:hAnsi="仿宋" w:eastAsia="仿宋"/>
          <w:sz w:val="28"/>
          <w:szCs w:val="28"/>
        </w:rPr>
        <w:t>电    话：                           电    话：</w:t>
      </w:r>
    </w:p>
    <w:p>
      <w:pPr>
        <w:spacing w:line="500" w:lineRule="exact"/>
        <w:ind w:firstLine="6580" w:firstLineChars="2350"/>
        <w:rPr>
          <w:rFonts w:ascii="仿宋" w:hAnsi="仿宋" w:eastAsia="仿宋"/>
          <w:sz w:val="28"/>
          <w:szCs w:val="28"/>
        </w:rPr>
      </w:pPr>
      <w:r>
        <w:rPr>
          <w:rFonts w:hint="eastAsia" w:ascii="仿宋" w:hAnsi="仿宋" w:eastAsia="仿宋"/>
          <w:sz w:val="28"/>
          <w:szCs w:val="28"/>
        </w:rPr>
        <w:t>年  月   日</w:t>
      </w:r>
    </w:p>
    <w:p>
      <w:pPr>
        <w:spacing w:line="320" w:lineRule="exact"/>
        <w:ind w:left="280" w:hanging="280" w:hangingChars="100"/>
        <w:jc w:val="center"/>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84454"/>
      <w:docPartObj>
        <w:docPartGallery w:val="AutoText"/>
      </w:docPartObj>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0123"/>
    <w:rsid w:val="00031270"/>
    <w:rsid w:val="000677F8"/>
    <w:rsid w:val="0008600B"/>
    <w:rsid w:val="000B0FC0"/>
    <w:rsid w:val="000B242E"/>
    <w:rsid w:val="000C1477"/>
    <w:rsid w:val="001313EB"/>
    <w:rsid w:val="00131BBC"/>
    <w:rsid w:val="00141548"/>
    <w:rsid w:val="001473B7"/>
    <w:rsid w:val="001559E4"/>
    <w:rsid w:val="001766A8"/>
    <w:rsid w:val="001818EE"/>
    <w:rsid w:val="00187084"/>
    <w:rsid w:val="001A54F4"/>
    <w:rsid w:val="001D3CE5"/>
    <w:rsid w:val="001F36BE"/>
    <w:rsid w:val="001F7973"/>
    <w:rsid w:val="002045C0"/>
    <w:rsid w:val="002103C6"/>
    <w:rsid w:val="002106A4"/>
    <w:rsid w:val="00216822"/>
    <w:rsid w:val="00222342"/>
    <w:rsid w:val="002355F6"/>
    <w:rsid w:val="00240192"/>
    <w:rsid w:val="002463BD"/>
    <w:rsid w:val="00247819"/>
    <w:rsid w:val="002549FA"/>
    <w:rsid w:val="002573D5"/>
    <w:rsid w:val="002618FD"/>
    <w:rsid w:val="0027284E"/>
    <w:rsid w:val="0027571C"/>
    <w:rsid w:val="0028041D"/>
    <w:rsid w:val="00290123"/>
    <w:rsid w:val="00295772"/>
    <w:rsid w:val="002B0831"/>
    <w:rsid w:val="002D44CA"/>
    <w:rsid w:val="002D467E"/>
    <w:rsid w:val="002E6844"/>
    <w:rsid w:val="002F0FB3"/>
    <w:rsid w:val="002F671A"/>
    <w:rsid w:val="003165B9"/>
    <w:rsid w:val="00316A16"/>
    <w:rsid w:val="00322084"/>
    <w:rsid w:val="00332879"/>
    <w:rsid w:val="00341ED9"/>
    <w:rsid w:val="00372F77"/>
    <w:rsid w:val="00375DAE"/>
    <w:rsid w:val="003A5AA8"/>
    <w:rsid w:val="003C032A"/>
    <w:rsid w:val="003C4469"/>
    <w:rsid w:val="003C504A"/>
    <w:rsid w:val="003C71FD"/>
    <w:rsid w:val="003D77B4"/>
    <w:rsid w:val="003E25ED"/>
    <w:rsid w:val="00423D38"/>
    <w:rsid w:val="0042766F"/>
    <w:rsid w:val="00455628"/>
    <w:rsid w:val="00466374"/>
    <w:rsid w:val="0048237C"/>
    <w:rsid w:val="004850F0"/>
    <w:rsid w:val="004858AA"/>
    <w:rsid w:val="00486C31"/>
    <w:rsid w:val="00493E3A"/>
    <w:rsid w:val="004C53B4"/>
    <w:rsid w:val="004D454E"/>
    <w:rsid w:val="004E5CA6"/>
    <w:rsid w:val="00513850"/>
    <w:rsid w:val="0054343A"/>
    <w:rsid w:val="00550724"/>
    <w:rsid w:val="00554949"/>
    <w:rsid w:val="00567459"/>
    <w:rsid w:val="005830BF"/>
    <w:rsid w:val="0058592D"/>
    <w:rsid w:val="005873C9"/>
    <w:rsid w:val="00591959"/>
    <w:rsid w:val="00596705"/>
    <w:rsid w:val="0059671C"/>
    <w:rsid w:val="005B31A3"/>
    <w:rsid w:val="005B4992"/>
    <w:rsid w:val="005B59E4"/>
    <w:rsid w:val="005D3C66"/>
    <w:rsid w:val="005E1BC2"/>
    <w:rsid w:val="005F03F4"/>
    <w:rsid w:val="005F7E95"/>
    <w:rsid w:val="00604FB8"/>
    <w:rsid w:val="00606171"/>
    <w:rsid w:val="00606A59"/>
    <w:rsid w:val="00607E15"/>
    <w:rsid w:val="00610DE1"/>
    <w:rsid w:val="006145DB"/>
    <w:rsid w:val="00627993"/>
    <w:rsid w:val="006627B5"/>
    <w:rsid w:val="00680245"/>
    <w:rsid w:val="006903CA"/>
    <w:rsid w:val="006A1A00"/>
    <w:rsid w:val="006A7969"/>
    <w:rsid w:val="006B704C"/>
    <w:rsid w:val="006C6C29"/>
    <w:rsid w:val="006D7339"/>
    <w:rsid w:val="00701792"/>
    <w:rsid w:val="00706E1F"/>
    <w:rsid w:val="00714860"/>
    <w:rsid w:val="007154C4"/>
    <w:rsid w:val="00721F7A"/>
    <w:rsid w:val="00726D09"/>
    <w:rsid w:val="00730A48"/>
    <w:rsid w:val="00775D6E"/>
    <w:rsid w:val="0079792C"/>
    <w:rsid w:val="007C47AF"/>
    <w:rsid w:val="007D4610"/>
    <w:rsid w:val="007F00B1"/>
    <w:rsid w:val="007F423B"/>
    <w:rsid w:val="00801CA2"/>
    <w:rsid w:val="00827D2F"/>
    <w:rsid w:val="0083222A"/>
    <w:rsid w:val="00836F1E"/>
    <w:rsid w:val="0085274E"/>
    <w:rsid w:val="008610D6"/>
    <w:rsid w:val="008646E3"/>
    <w:rsid w:val="00865B7D"/>
    <w:rsid w:val="008761A2"/>
    <w:rsid w:val="008763BF"/>
    <w:rsid w:val="008C2248"/>
    <w:rsid w:val="008C4D5F"/>
    <w:rsid w:val="00905159"/>
    <w:rsid w:val="00921721"/>
    <w:rsid w:val="00921E6F"/>
    <w:rsid w:val="009255E9"/>
    <w:rsid w:val="00926C2C"/>
    <w:rsid w:val="00945973"/>
    <w:rsid w:val="00947DDE"/>
    <w:rsid w:val="00954F16"/>
    <w:rsid w:val="00961644"/>
    <w:rsid w:val="00965728"/>
    <w:rsid w:val="009A2047"/>
    <w:rsid w:val="009A2960"/>
    <w:rsid w:val="009B3B0F"/>
    <w:rsid w:val="009B70C6"/>
    <w:rsid w:val="00A113FF"/>
    <w:rsid w:val="00A215D6"/>
    <w:rsid w:val="00A31C95"/>
    <w:rsid w:val="00A538A3"/>
    <w:rsid w:val="00A60062"/>
    <w:rsid w:val="00A652C8"/>
    <w:rsid w:val="00A65395"/>
    <w:rsid w:val="00A80216"/>
    <w:rsid w:val="00A80998"/>
    <w:rsid w:val="00A86580"/>
    <w:rsid w:val="00A91955"/>
    <w:rsid w:val="00AA0014"/>
    <w:rsid w:val="00AA3304"/>
    <w:rsid w:val="00AA545A"/>
    <w:rsid w:val="00AA7DD1"/>
    <w:rsid w:val="00AB1CEA"/>
    <w:rsid w:val="00AC428A"/>
    <w:rsid w:val="00AD125B"/>
    <w:rsid w:val="00B015E6"/>
    <w:rsid w:val="00B0289E"/>
    <w:rsid w:val="00B20686"/>
    <w:rsid w:val="00B246D6"/>
    <w:rsid w:val="00B374B8"/>
    <w:rsid w:val="00B51477"/>
    <w:rsid w:val="00B514FC"/>
    <w:rsid w:val="00B656E2"/>
    <w:rsid w:val="00B67736"/>
    <w:rsid w:val="00B74E4B"/>
    <w:rsid w:val="00B74F89"/>
    <w:rsid w:val="00B94DDC"/>
    <w:rsid w:val="00BA0A18"/>
    <w:rsid w:val="00BA39DD"/>
    <w:rsid w:val="00BC1AE5"/>
    <w:rsid w:val="00BC28AF"/>
    <w:rsid w:val="00BD068D"/>
    <w:rsid w:val="00BF41AB"/>
    <w:rsid w:val="00BF4726"/>
    <w:rsid w:val="00C04EB1"/>
    <w:rsid w:val="00C45913"/>
    <w:rsid w:val="00C578C1"/>
    <w:rsid w:val="00C6215B"/>
    <w:rsid w:val="00C872C7"/>
    <w:rsid w:val="00C95835"/>
    <w:rsid w:val="00CE7575"/>
    <w:rsid w:val="00D02196"/>
    <w:rsid w:val="00D21063"/>
    <w:rsid w:val="00D51FAB"/>
    <w:rsid w:val="00D55B7C"/>
    <w:rsid w:val="00D70FC1"/>
    <w:rsid w:val="00D80311"/>
    <w:rsid w:val="00D81EB9"/>
    <w:rsid w:val="00D84FD3"/>
    <w:rsid w:val="00DA1F59"/>
    <w:rsid w:val="00DB42F7"/>
    <w:rsid w:val="00DC13BC"/>
    <w:rsid w:val="00DC61D9"/>
    <w:rsid w:val="00DF5CA9"/>
    <w:rsid w:val="00E21AE3"/>
    <w:rsid w:val="00E3232D"/>
    <w:rsid w:val="00E3688B"/>
    <w:rsid w:val="00E526ED"/>
    <w:rsid w:val="00E531CE"/>
    <w:rsid w:val="00E533E0"/>
    <w:rsid w:val="00E645DF"/>
    <w:rsid w:val="00E7164F"/>
    <w:rsid w:val="00E718EB"/>
    <w:rsid w:val="00E80C2F"/>
    <w:rsid w:val="00E84B01"/>
    <w:rsid w:val="00E87ACB"/>
    <w:rsid w:val="00EA6B65"/>
    <w:rsid w:val="00EB73A2"/>
    <w:rsid w:val="00EC7C78"/>
    <w:rsid w:val="00EF7AF8"/>
    <w:rsid w:val="00F05282"/>
    <w:rsid w:val="00F0739A"/>
    <w:rsid w:val="00F16D41"/>
    <w:rsid w:val="00F36BED"/>
    <w:rsid w:val="00F50216"/>
    <w:rsid w:val="00F51902"/>
    <w:rsid w:val="00F540D0"/>
    <w:rsid w:val="00F60985"/>
    <w:rsid w:val="00F91274"/>
    <w:rsid w:val="00F919AA"/>
    <w:rsid w:val="00F96F0B"/>
    <w:rsid w:val="00FA1FA4"/>
    <w:rsid w:val="00FB0BB1"/>
    <w:rsid w:val="00FB158B"/>
    <w:rsid w:val="00FB5628"/>
    <w:rsid w:val="00FC02D1"/>
    <w:rsid w:val="00FC75D7"/>
    <w:rsid w:val="00FE2F97"/>
    <w:rsid w:val="00FE5D55"/>
    <w:rsid w:val="00FF61C5"/>
    <w:rsid w:val="1A76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3"/>
    <w:semiHidden/>
    <w:unhideWhenUsed/>
    <w:uiPriority w:val="99"/>
    <w:pPr>
      <w:ind w:left="100" w:leftChars="2500"/>
    </w:pPr>
  </w:style>
  <w:style w:type="paragraph" w:styleId="4">
    <w:name w:val="Body Text Indent 2"/>
    <w:basedOn w:val="1"/>
    <w:link w:val="16"/>
    <w:semiHidden/>
    <w:unhideWhenUsed/>
    <w:uiPriority w:val="99"/>
    <w:pPr>
      <w:spacing w:after="120" w:line="480" w:lineRule="auto"/>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99"/>
    <w:rPr>
      <w:rFonts w:ascii="仿宋_GB2312" w:hAnsi="Times New Roman" w:eastAsia="仿宋_GB2312" w:cs="Times New Roman"/>
      <w:kern w:val="0"/>
      <w:sz w:val="30"/>
      <w:szCs w:val="30"/>
    </w:rPr>
  </w:style>
  <w:style w:type="character" w:customStyle="1" w:styleId="13">
    <w:name w:val="日期 Char"/>
    <w:basedOn w:val="10"/>
    <w:link w:val="3"/>
    <w:semiHidden/>
    <w:uiPriority w:val="99"/>
    <w:rPr>
      <w:rFonts w:ascii="Calibri" w:hAnsi="Calibri" w:eastAsia="宋体" w:cs="Times New Roman"/>
    </w:rPr>
  </w:style>
  <w:style w:type="character" w:customStyle="1" w:styleId="14">
    <w:name w:val="页眉 Char"/>
    <w:basedOn w:val="10"/>
    <w:link w:val="6"/>
    <w:semiHidden/>
    <w:uiPriority w:val="99"/>
    <w:rPr>
      <w:rFonts w:ascii="Calibri" w:hAnsi="Calibri" w:eastAsia="宋体" w:cs="Times New Roman"/>
      <w:sz w:val="18"/>
      <w:szCs w:val="18"/>
    </w:rPr>
  </w:style>
  <w:style w:type="character" w:customStyle="1" w:styleId="15">
    <w:name w:val="页脚 Char"/>
    <w:basedOn w:val="10"/>
    <w:link w:val="5"/>
    <w:uiPriority w:val="99"/>
    <w:rPr>
      <w:rFonts w:ascii="Calibri" w:hAnsi="Calibri" w:eastAsia="宋体" w:cs="Times New Roman"/>
      <w:sz w:val="18"/>
      <w:szCs w:val="18"/>
    </w:rPr>
  </w:style>
  <w:style w:type="character" w:customStyle="1" w:styleId="16">
    <w:name w:val="正文文本缩进 2 Char"/>
    <w:basedOn w:val="10"/>
    <w:link w:val="4"/>
    <w:semiHidden/>
    <w:uiPriority w:val="99"/>
    <w:rPr>
      <w:rFonts w:ascii="Calibri" w:hAnsi="Calibri" w:eastAsia="宋体" w:cs="Times New Roman"/>
    </w:rPr>
  </w:style>
  <w:style w:type="paragraph" w:styleId="17">
    <w:name w:val="List Paragraph"/>
    <w:basedOn w:val="1"/>
    <w:qFormat/>
    <w:uiPriority w:val="34"/>
    <w:pPr>
      <w:ind w:firstLine="420" w:firstLineChars="200"/>
    </w:pPr>
  </w:style>
  <w:style w:type="character" w:customStyle="1" w:styleId="18">
    <w:name w:val="HTML 预设格式 Char"/>
    <w:basedOn w:val="10"/>
    <w:link w:val="7"/>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C3639-D446-4C0F-9600-00674DDB0B27}">
  <ds:schemaRefs/>
</ds:datastoreItem>
</file>

<file path=docProps/app.xml><?xml version="1.0" encoding="utf-8"?>
<Properties xmlns="http://schemas.openxmlformats.org/officeDocument/2006/extended-properties" xmlns:vt="http://schemas.openxmlformats.org/officeDocument/2006/docPropsVTypes">
  <Template>Normal</Template>
  <Pages>1</Pages>
  <Words>652</Words>
  <Characters>3719</Characters>
  <Lines>30</Lines>
  <Paragraphs>8</Paragraphs>
  <TotalTime>695</TotalTime>
  <ScaleCrop>false</ScaleCrop>
  <LinksUpToDate>false</LinksUpToDate>
  <CharactersWithSpaces>4363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盛媛媛</cp:lastModifiedBy>
  <cp:lastPrinted>2022-06-19T03:53:00Z</cp:lastPrinted>
  <dcterms:modified xsi:type="dcterms:W3CDTF">2022-06-23T01:07:28Z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