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p>
    <w:p>
      <w:pPr>
        <w:pStyle w:val="4"/>
        <w:snapToGrid w:val="0"/>
        <w:spacing w:before="0" w:after="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《新昌县</w:t>
      </w:r>
      <w:r>
        <w:rPr>
          <w:rFonts w:hint="eastAsia" w:ascii="方正小标宋简体" w:hAnsi="方正小标宋简体" w:eastAsia="方正小标宋简体" w:cs="方正小标宋简体"/>
          <w:sz w:val="44"/>
          <w:szCs w:val="44"/>
          <w:lang w:eastAsia="zh-CN"/>
        </w:rPr>
        <w:t>政府采购实施</w:t>
      </w:r>
      <w:r>
        <w:rPr>
          <w:rFonts w:hint="eastAsia" w:ascii="方正小标宋简体" w:hAnsi="方正小标宋简体" w:eastAsia="方正小标宋简体" w:cs="方正小标宋简体"/>
          <w:sz w:val="44"/>
          <w:szCs w:val="44"/>
        </w:rPr>
        <w:t>办法》政策解读</w:t>
      </w:r>
    </w:p>
    <w:p>
      <w:pPr>
        <w:ind w:firstLine="600" w:firstLineChars="200"/>
        <w:rPr>
          <w:rFonts w:hint="eastAsia"/>
          <w:sz w:val="30"/>
          <w:szCs w:val="30"/>
        </w:rPr>
      </w:pPr>
    </w:p>
    <w:p>
      <w:pPr>
        <w:ind w:firstLine="600" w:firstLineChars="200"/>
        <w:rPr>
          <w:rFonts w:hint="eastAsia"/>
          <w:sz w:val="30"/>
          <w:szCs w:val="30"/>
        </w:rPr>
      </w:pPr>
      <w:r>
        <w:rPr>
          <w:rFonts w:hint="eastAsia"/>
          <w:sz w:val="30"/>
          <w:szCs w:val="30"/>
        </w:rPr>
        <w:t>一、制定背景</w:t>
      </w:r>
    </w:p>
    <w:p>
      <w:pPr>
        <w:snapToGrid w:val="0"/>
        <w:spacing w:line="560" w:lineRule="exact"/>
        <w:ind w:firstLine="600" w:firstLineChars="200"/>
        <w:rPr>
          <w:rFonts w:hint="eastAsia"/>
          <w:sz w:val="30"/>
          <w:szCs w:val="30"/>
        </w:rPr>
      </w:pPr>
      <w:r>
        <w:rPr>
          <w:rFonts w:hint="eastAsia"/>
          <w:sz w:val="30"/>
          <w:szCs w:val="30"/>
        </w:rPr>
        <w:t>《</w:t>
      </w:r>
      <w:r>
        <w:rPr>
          <w:rFonts w:hint="eastAsia"/>
          <w:sz w:val="30"/>
          <w:szCs w:val="30"/>
          <w:lang w:val="en-US" w:eastAsia="zh-CN"/>
        </w:rPr>
        <w:t>新昌县政府采购实施办法》自2004年5月1日起施行以来，对规范我县政府采购起到了十分重要的作用。但由于近年来相关法律法规的不断完善及我县政府采购工作实际的变化等诸多因素，</w:t>
      </w:r>
      <w:r>
        <w:rPr>
          <w:rFonts w:hint="eastAsia"/>
          <w:sz w:val="30"/>
          <w:szCs w:val="30"/>
        </w:rPr>
        <w:t>原《新昌县政府采购实施办法》（以下简称原《办法》）已不完全适用当前我县政府采购工作实际。</w:t>
      </w:r>
    </w:p>
    <w:p>
      <w:pPr>
        <w:ind w:firstLine="600" w:firstLineChars="200"/>
        <w:rPr>
          <w:rFonts w:hint="eastAsia"/>
          <w:sz w:val="30"/>
          <w:szCs w:val="30"/>
        </w:rPr>
      </w:pPr>
      <w:r>
        <w:rPr>
          <w:rFonts w:hint="eastAsia"/>
          <w:sz w:val="30"/>
          <w:szCs w:val="30"/>
          <w:lang w:eastAsia="zh-CN"/>
        </w:rPr>
        <w:t>二</w:t>
      </w:r>
      <w:r>
        <w:rPr>
          <w:rFonts w:hint="eastAsia"/>
          <w:sz w:val="30"/>
          <w:szCs w:val="30"/>
        </w:rPr>
        <w:t>、内容说明</w:t>
      </w:r>
    </w:p>
    <w:p>
      <w:pPr>
        <w:snapToGrid w:val="0"/>
        <w:spacing w:line="560" w:lineRule="exact"/>
        <w:ind w:firstLine="600" w:firstLineChars="200"/>
        <w:rPr>
          <w:rFonts w:hint="eastAsia"/>
          <w:sz w:val="30"/>
          <w:szCs w:val="30"/>
          <w:lang w:eastAsia="zh-CN"/>
        </w:rPr>
      </w:pPr>
      <w:r>
        <w:rPr>
          <w:rFonts w:hint="eastAsia"/>
          <w:sz w:val="30"/>
          <w:szCs w:val="30"/>
          <w:lang w:val="en-US" w:eastAsia="zh-CN"/>
        </w:rPr>
        <w:t>1.对部门职责进行调整。</w:t>
      </w:r>
      <w:r>
        <w:rPr>
          <w:rFonts w:hint="eastAsia"/>
          <w:sz w:val="30"/>
          <w:szCs w:val="30"/>
        </w:rPr>
        <w:t>第</w:t>
      </w:r>
      <w:r>
        <w:rPr>
          <w:rFonts w:hint="eastAsia"/>
          <w:sz w:val="30"/>
          <w:szCs w:val="30"/>
          <w:lang w:eastAsia="zh-CN"/>
        </w:rPr>
        <w:t>五、第六</w:t>
      </w:r>
      <w:r>
        <w:rPr>
          <w:rFonts w:hint="eastAsia"/>
          <w:sz w:val="30"/>
          <w:szCs w:val="30"/>
        </w:rPr>
        <w:t>条</w:t>
      </w:r>
      <w:r>
        <w:rPr>
          <w:rFonts w:hint="eastAsia"/>
          <w:sz w:val="30"/>
          <w:szCs w:val="30"/>
          <w:lang w:eastAsia="zh-CN"/>
        </w:rPr>
        <w:t>和第七条，</w:t>
      </w:r>
      <w:r>
        <w:rPr>
          <w:rFonts w:hint="eastAsia"/>
          <w:sz w:val="30"/>
          <w:szCs w:val="30"/>
        </w:rPr>
        <w:t>重新明确</w:t>
      </w:r>
      <w:r>
        <w:rPr>
          <w:rFonts w:hint="eastAsia"/>
          <w:sz w:val="30"/>
          <w:szCs w:val="30"/>
          <w:lang w:eastAsia="zh-CN"/>
        </w:rPr>
        <w:t>县财政局、</w:t>
      </w:r>
      <w:r>
        <w:rPr>
          <w:rFonts w:hint="eastAsia"/>
          <w:sz w:val="30"/>
          <w:szCs w:val="30"/>
        </w:rPr>
        <w:t>县公管办</w:t>
      </w:r>
      <w:r>
        <w:rPr>
          <w:rFonts w:hint="eastAsia"/>
          <w:sz w:val="30"/>
          <w:szCs w:val="30"/>
          <w:lang w:eastAsia="zh-CN"/>
        </w:rPr>
        <w:t>、县交易中心</w:t>
      </w:r>
      <w:r>
        <w:rPr>
          <w:rFonts w:hint="eastAsia"/>
          <w:sz w:val="30"/>
          <w:szCs w:val="30"/>
        </w:rPr>
        <w:t>与</w:t>
      </w:r>
      <w:r>
        <w:rPr>
          <w:rFonts w:hint="eastAsia"/>
          <w:sz w:val="30"/>
          <w:szCs w:val="30"/>
          <w:lang w:eastAsia="zh-CN"/>
        </w:rPr>
        <w:t>采购人</w:t>
      </w:r>
      <w:r>
        <w:rPr>
          <w:rFonts w:hint="eastAsia"/>
          <w:sz w:val="30"/>
          <w:szCs w:val="30"/>
        </w:rPr>
        <w:t>工作职责</w:t>
      </w:r>
      <w:r>
        <w:rPr>
          <w:rFonts w:hint="eastAsia"/>
          <w:sz w:val="30"/>
          <w:szCs w:val="30"/>
          <w:lang w:eastAsia="zh-CN"/>
        </w:rPr>
        <w:t>。</w:t>
      </w:r>
      <w:r>
        <w:rPr>
          <w:rFonts w:hint="eastAsia"/>
          <w:sz w:val="30"/>
          <w:szCs w:val="30"/>
        </w:rPr>
        <w:t>强调</w:t>
      </w:r>
      <w:r>
        <w:rPr>
          <w:rFonts w:hint="eastAsia"/>
          <w:sz w:val="30"/>
          <w:szCs w:val="30"/>
          <w:lang w:eastAsia="zh-CN"/>
        </w:rPr>
        <w:t>县财政局</w:t>
      </w:r>
      <w:r>
        <w:rPr>
          <w:rFonts w:hint="eastAsia"/>
          <w:sz w:val="30"/>
          <w:szCs w:val="30"/>
        </w:rPr>
        <w:t>预算管理、政府采购方式审批和政府采购投诉处理</w:t>
      </w:r>
      <w:r>
        <w:rPr>
          <w:rFonts w:hint="eastAsia"/>
          <w:sz w:val="30"/>
          <w:szCs w:val="30"/>
          <w:lang w:eastAsia="zh-CN"/>
        </w:rPr>
        <w:t>等法定职能、县公管办</w:t>
      </w:r>
      <w:r>
        <w:rPr>
          <w:rFonts w:hint="eastAsia"/>
          <w:sz w:val="30"/>
          <w:szCs w:val="30"/>
        </w:rPr>
        <w:t>政府采购项目采购过程的监督管理</w:t>
      </w:r>
      <w:r>
        <w:rPr>
          <w:rFonts w:hint="eastAsia"/>
          <w:sz w:val="30"/>
          <w:szCs w:val="30"/>
          <w:lang w:eastAsia="zh-CN"/>
        </w:rPr>
        <w:t>职能、县交易中心</w:t>
      </w:r>
      <w:r>
        <w:rPr>
          <w:rFonts w:hint="eastAsia"/>
          <w:sz w:val="30"/>
          <w:szCs w:val="30"/>
        </w:rPr>
        <w:t>根据采购人的委托办理采购事宜</w:t>
      </w:r>
      <w:r>
        <w:rPr>
          <w:rFonts w:hint="eastAsia"/>
          <w:sz w:val="30"/>
          <w:szCs w:val="30"/>
          <w:lang w:eastAsia="zh-CN"/>
        </w:rPr>
        <w:t>的职能以及采购人</w:t>
      </w:r>
      <w:r>
        <w:rPr>
          <w:rFonts w:hint="eastAsia"/>
          <w:sz w:val="30"/>
          <w:szCs w:val="30"/>
        </w:rPr>
        <w:t>是政府采购活动</w:t>
      </w:r>
      <w:bookmarkStart w:id="0" w:name="_GoBack"/>
      <w:bookmarkEnd w:id="0"/>
      <w:r>
        <w:rPr>
          <w:rFonts w:hint="eastAsia"/>
          <w:sz w:val="30"/>
          <w:szCs w:val="30"/>
        </w:rPr>
        <w:t>主体</w:t>
      </w:r>
      <w:r>
        <w:rPr>
          <w:rFonts w:hint="eastAsia"/>
          <w:sz w:val="30"/>
          <w:szCs w:val="30"/>
          <w:lang w:eastAsia="zh-CN"/>
        </w:rPr>
        <w:t>的职能。</w:t>
      </w:r>
    </w:p>
    <w:p>
      <w:pPr>
        <w:snapToGrid w:val="0"/>
        <w:spacing w:line="560" w:lineRule="exact"/>
        <w:ind w:firstLine="600" w:firstLineChars="200"/>
        <w:rPr>
          <w:rFonts w:hint="eastAsia"/>
          <w:sz w:val="30"/>
          <w:szCs w:val="30"/>
          <w:lang w:eastAsia="zh-CN"/>
        </w:rPr>
      </w:pPr>
      <w:r>
        <w:rPr>
          <w:rFonts w:hint="eastAsia"/>
          <w:sz w:val="30"/>
          <w:szCs w:val="30"/>
          <w:lang w:val="en-US" w:eastAsia="zh-CN"/>
        </w:rPr>
        <w:t>2.</w:t>
      </w:r>
      <w:r>
        <w:rPr>
          <w:rFonts w:hint="eastAsia"/>
          <w:sz w:val="30"/>
          <w:szCs w:val="30"/>
          <w:lang w:eastAsia="zh-CN"/>
        </w:rPr>
        <w:t>明确了政府采购集中采购和</w:t>
      </w:r>
      <w:r>
        <w:rPr>
          <w:rFonts w:hint="eastAsia"/>
          <w:sz w:val="30"/>
          <w:szCs w:val="30"/>
        </w:rPr>
        <w:t>分散采购</w:t>
      </w:r>
      <w:r>
        <w:rPr>
          <w:rFonts w:hint="eastAsia"/>
          <w:sz w:val="30"/>
          <w:szCs w:val="30"/>
          <w:lang w:eastAsia="zh-CN"/>
        </w:rPr>
        <w:t>不同的操作。</w:t>
      </w:r>
      <w:r>
        <w:rPr>
          <w:rFonts w:hint="eastAsia"/>
          <w:sz w:val="30"/>
          <w:szCs w:val="30"/>
          <w:lang w:val="en-US" w:eastAsia="zh-CN"/>
        </w:rPr>
        <w:t>第十一条和第十二条</w:t>
      </w:r>
      <w:r>
        <w:rPr>
          <w:rFonts w:hint="eastAsia"/>
          <w:sz w:val="30"/>
          <w:szCs w:val="30"/>
          <w:lang w:eastAsia="zh-CN"/>
        </w:rPr>
        <w:t>明确了政府采购集中采购和</w:t>
      </w:r>
      <w:r>
        <w:rPr>
          <w:rFonts w:hint="eastAsia"/>
          <w:sz w:val="30"/>
          <w:szCs w:val="30"/>
        </w:rPr>
        <w:t>分散采购</w:t>
      </w:r>
      <w:r>
        <w:rPr>
          <w:rFonts w:hint="eastAsia"/>
          <w:sz w:val="30"/>
          <w:szCs w:val="30"/>
          <w:lang w:eastAsia="zh-CN"/>
        </w:rPr>
        <w:t>不同的操作流程和委托采购方式，并强调了</w:t>
      </w:r>
      <w:r>
        <w:rPr>
          <w:rFonts w:hint="eastAsia"/>
          <w:sz w:val="30"/>
          <w:szCs w:val="30"/>
        </w:rPr>
        <w:t>采购过程应严格</w:t>
      </w:r>
      <w:r>
        <w:rPr>
          <w:rFonts w:hint="eastAsia"/>
          <w:sz w:val="30"/>
          <w:szCs w:val="30"/>
          <w:lang w:eastAsia="zh-CN"/>
        </w:rPr>
        <w:t>依法依规</w:t>
      </w:r>
      <w:r>
        <w:rPr>
          <w:rFonts w:hint="eastAsia"/>
          <w:sz w:val="30"/>
          <w:szCs w:val="30"/>
        </w:rPr>
        <w:t>进行</w:t>
      </w:r>
      <w:r>
        <w:rPr>
          <w:rFonts w:hint="eastAsia"/>
          <w:sz w:val="30"/>
          <w:szCs w:val="30"/>
          <w:lang w:eastAsia="zh-CN"/>
        </w:rPr>
        <w:t>操作。</w:t>
      </w:r>
    </w:p>
    <w:p>
      <w:pPr>
        <w:snapToGrid w:val="0"/>
        <w:spacing w:line="560" w:lineRule="exact"/>
        <w:ind w:firstLine="600" w:firstLineChars="200"/>
        <w:rPr>
          <w:rFonts w:hint="eastAsia"/>
          <w:sz w:val="30"/>
          <w:szCs w:val="30"/>
          <w:lang w:val="en-US" w:eastAsia="zh-CN"/>
        </w:rPr>
      </w:pPr>
      <w:r>
        <w:rPr>
          <w:rFonts w:hint="eastAsia"/>
          <w:sz w:val="30"/>
          <w:szCs w:val="30"/>
          <w:lang w:val="en-US" w:eastAsia="zh-CN"/>
        </w:rPr>
        <w:t>3.对相关条文进行修订完善。比如依据新的法律、法规、规</w:t>
      </w:r>
    </w:p>
    <w:p>
      <w:pPr>
        <w:snapToGrid w:val="0"/>
        <w:spacing w:line="560" w:lineRule="exact"/>
        <w:rPr>
          <w:rFonts w:hint="eastAsia"/>
          <w:sz w:val="30"/>
          <w:szCs w:val="30"/>
        </w:rPr>
      </w:pPr>
      <w:r>
        <w:rPr>
          <w:rFonts w:hint="eastAsia"/>
          <w:sz w:val="30"/>
          <w:szCs w:val="30"/>
          <w:lang w:val="en-US" w:eastAsia="zh-CN"/>
        </w:rPr>
        <w:t>章和规定等，新办法第十条增加了竞争性磋商采购方式，</w:t>
      </w:r>
      <w:r>
        <w:rPr>
          <w:rFonts w:hint="eastAsia"/>
          <w:sz w:val="30"/>
          <w:szCs w:val="30"/>
          <w:lang w:eastAsia="zh-CN"/>
        </w:rPr>
        <w:t>并强调</w:t>
      </w:r>
      <w:r>
        <w:rPr>
          <w:rFonts w:hint="eastAsia"/>
          <w:sz w:val="30"/>
          <w:szCs w:val="30"/>
        </w:rPr>
        <w:t>公开招标应作为主要采购方式</w:t>
      </w:r>
      <w:r>
        <w:rPr>
          <w:rFonts w:hint="eastAsia"/>
          <w:sz w:val="30"/>
          <w:szCs w:val="30"/>
          <w:lang w:eastAsia="zh-CN"/>
        </w:rPr>
        <w:t>；</w:t>
      </w:r>
      <w:r>
        <w:rPr>
          <w:rFonts w:hint="eastAsia"/>
          <w:sz w:val="30"/>
          <w:szCs w:val="30"/>
          <w:lang w:val="en-US" w:eastAsia="zh-CN"/>
        </w:rPr>
        <w:t>第十三条明确了</w:t>
      </w:r>
      <w:r>
        <w:rPr>
          <w:rFonts w:hint="eastAsia"/>
          <w:sz w:val="30"/>
          <w:szCs w:val="30"/>
        </w:rPr>
        <w:t>公开招标采购项目</w:t>
      </w:r>
      <w:r>
        <w:rPr>
          <w:rFonts w:hint="eastAsia"/>
          <w:sz w:val="30"/>
          <w:szCs w:val="30"/>
          <w:lang w:eastAsia="zh-CN"/>
        </w:rPr>
        <w:t>由</w:t>
      </w:r>
      <w:r>
        <w:rPr>
          <w:rFonts w:hint="eastAsia"/>
          <w:sz w:val="30"/>
          <w:szCs w:val="30"/>
        </w:rPr>
        <w:t>采购人或者采购代理机构依法审查投标人资格</w:t>
      </w:r>
      <w:r>
        <w:rPr>
          <w:rFonts w:hint="eastAsia"/>
          <w:sz w:val="30"/>
          <w:szCs w:val="30"/>
          <w:lang w:eastAsia="zh-CN"/>
        </w:rPr>
        <w:t>的职责，体现了采购人的主体性职能；</w:t>
      </w:r>
      <w:r>
        <w:rPr>
          <w:rFonts w:hint="eastAsia"/>
          <w:sz w:val="30"/>
          <w:szCs w:val="30"/>
          <w:lang w:val="en-US" w:eastAsia="zh-CN"/>
        </w:rPr>
        <w:t>第十四条和第十五条明确了</w:t>
      </w:r>
      <w:r>
        <w:rPr>
          <w:rFonts w:hint="eastAsia"/>
          <w:sz w:val="30"/>
          <w:szCs w:val="30"/>
        </w:rPr>
        <w:t>发出中标（成交）通知书</w:t>
      </w:r>
      <w:r>
        <w:rPr>
          <w:rFonts w:hint="eastAsia"/>
          <w:sz w:val="30"/>
          <w:szCs w:val="30"/>
          <w:lang w:eastAsia="zh-CN"/>
        </w:rPr>
        <w:t>、</w:t>
      </w:r>
      <w:r>
        <w:rPr>
          <w:rFonts w:hint="eastAsia"/>
          <w:sz w:val="30"/>
          <w:szCs w:val="30"/>
        </w:rPr>
        <w:t>公告中标（成交）结果</w:t>
      </w:r>
      <w:r>
        <w:rPr>
          <w:rFonts w:hint="eastAsia"/>
          <w:sz w:val="30"/>
          <w:szCs w:val="30"/>
          <w:lang w:eastAsia="zh-CN"/>
        </w:rPr>
        <w:t>、</w:t>
      </w:r>
      <w:r>
        <w:rPr>
          <w:rFonts w:hint="eastAsia"/>
          <w:sz w:val="30"/>
          <w:szCs w:val="30"/>
        </w:rPr>
        <w:t>签订政府采购合同</w:t>
      </w:r>
      <w:r>
        <w:rPr>
          <w:rFonts w:hint="eastAsia"/>
          <w:sz w:val="30"/>
          <w:szCs w:val="30"/>
          <w:lang w:eastAsia="zh-CN"/>
        </w:rPr>
        <w:t>的时间节点，强调了</w:t>
      </w:r>
      <w:r>
        <w:rPr>
          <w:rFonts w:hint="eastAsia"/>
          <w:sz w:val="30"/>
          <w:szCs w:val="30"/>
        </w:rPr>
        <w:t>政府采购合同应当</w:t>
      </w:r>
      <w:r>
        <w:rPr>
          <w:rFonts w:hint="eastAsia"/>
          <w:sz w:val="30"/>
          <w:szCs w:val="30"/>
          <w:lang w:eastAsia="zh-CN"/>
        </w:rPr>
        <w:t>报</w:t>
      </w:r>
      <w:r>
        <w:rPr>
          <w:rFonts w:hint="eastAsia"/>
          <w:sz w:val="30"/>
          <w:szCs w:val="30"/>
        </w:rPr>
        <w:t>县财政局和县公管办备案</w:t>
      </w:r>
      <w:r>
        <w:rPr>
          <w:rFonts w:hint="eastAsia"/>
          <w:sz w:val="30"/>
          <w:szCs w:val="30"/>
          <w:lang w:eastAsia="zh-CN"/>
        </w:rPr>
        <w:t>；</w:t>
      </w:r>
      <w:r>
        <w:rPr>
          <w:rFonts w:hint="eastAsia"/>
          <w:sz w:val="30"/>
          <w:szCs w:val="30"/>
          <w:lang w:val="en-US" w:eastAsia="zh-CN"/>
        </w:rPr>
        <w:t>第十九条明确了供应商质疑、投诉处理的时间节点、受理主体等相关规定。</w:t>
      </w:r>
    </w:p>
    <w:p>
      <w:pPr>
        <w:ind w:firstLine="600" w:firstLineChars="200"/>
        <w:rPr>
          <w:rFonts w:hint="eastAsia"/>
          <w:sz w:val="30"/>
          <w:szCs w:val="30"/>
        </w:rPr>
      </w:pPr>
      <w:r>
        <w:rPr>
          <w:rFonts w:hint="eastAsia"/>
          <w:sz w:val="30"/>
          <w:szCs w:val="30"/>
          <w:lang w:eastAsia="zh-CN"/>
        </w:rPr>
        <w:t>三</w:t>
      </w:r>
      <w:r>
        <w:rPr>
          <w:rFonts w:hint="eastAsia"/>
          <w:sz w:val="30"/>
          <w:szCs w:val="30"/>
        </w:rPr>
        <w:t>、《办法》适用范围</w:t>
      </w:r>
    </w:p>
    <w:p>
      <w:pPr>
        <w:ind w:firstLine="600" w:firstLineChars="200"/>
        <w:rPr>
          <w:rFonts w:hint="eastAsia"/>
          <w:sz w:val="30"/>
          <w:szCs w:val="30"/>
        </w:rPr>
      </w:pPr>
      <w:r>
        <w:rPr>
          <w:rFonts w:hint="eastAsia"/>
          <w:sz w:val="30"/>
          <w:szCs w:val="30"/>
        </w:rPr>
        <w:t>《办法》自201</w:t>
      </w:r>
      <w:r>
        <w:rPr>
          <w:rFonts w:hint="eastAsia"/>
          <w:sz w:val="30"/>
          <w:szCs w:val="30"/>
          <w:lang w:val="en-US" w:eastAsia="zh-CN"/>
        </w:rPr>
        <w:t>8</w:t>
      </w:r>
      <w:r>
        <w:rPr>
          <w:rFonts w:hint="eastAsia"/>
          <w:sz w:val="30"/>
          <w:szCs w:val="30"/>
        </w:rPr>
        <w:t>年</w:t>
      </w:r>
      <w:r>
        <w:rPr>
          <w:rFonts w:hint="eastAsia"/>
          <w:sz w:val="30"/>
          <w:szCs w:val="30"/>
          <w:lang w:val="en-US" w:eastAsia="zh-CN"/>
        </w:rPr>
        <w:t>3</w:t>
      </w:r>
      <w:r>
        <w:rPr>
          <w:rFonts w:hint="eastAsia"/>
          <w:sz w:val="30"/>
          <w:szCs w:val="30"/>
        </w:rPr>
        <w:t>月</w:t>
      </w:r>
      <w:r>
        <w:rPr>
          <w:rFonts w:hint="eastAsia"/>
          <w:sz w:val="30"/>
          <w:szCs w:val="30"/>
          <w:lang w:val="en-US" w:eastAsia="zh-CN"/>
        </w:rPr>
        <w:t>3</w:t>
      </w:r>
      <w:r>
        <w:rPr>
          <w:rFonts w:hint="eastAsia"/>
          <w:sz w:val="30"/>
          <w:szCs w:val="30"/>
        </w:rPr>
        <w:t xml:space="preserve">日起施行。在本县范围内进行的政府采购适用本办法。已由上级部门实行部门集中采购的政府采购项目，对因严重自然灾害和其他不可抗力事件所实施的紧急采购和涉及国家安全和秘密的采购，不适用本办法。 </w:t>
      </w:r>
    </w:p>
    <w:p>
      <w:pPr>
        <w:ind w:firstLine="600" w:firstLineChars="200"/>
        <w:rPr>
          <w:rFonts w:hint="eastAsia"/>
          <w:sz w:val="30"/>
          <w:szCs w:val="30"/>
        </w:rPr>
      </w:pPr>
      <w:r>
        <w:rPr>
          <w:rFonts w:hint="eastAsia"/>
          <w:sz w:val="30"/>
          <w:szCs w:val="30"/>
        </w:rPr>
        <w:t>解读机关：新昌县</w:t>
      </w:r>
      <w:r>
        <w:rPr>
          <w:rFonts w:hint="eastAsia"/>
          <w:sz w:val="30"/>
          <w:szCs w:val="30"/>
          <w:lang w:eastAsia="zh-CN"/>
        </w:rPr>
        <w:t>公管办</w:t>
      </w:r>
    </w:p>
    <w:p>
      <w:pPr>
        <w:rPr>
          <w:rFonts w:hint="eastAsia"/>
          <w:sz w:val="30"/>
          <w:szCs w:val="30"/>
        </w:rPr>
      </w:pPr>
      <w:r>
        <w:rPr>
          <w:rFonts w:hint="eastAsia"/>
          <w:sz w:val="30"/>
          <w:szCs w:val="30"/>
        </w:rPr>
        <w:t xml:space="preserve">    解读人：</w:t>
      </w:r>
      <w:r>
        <w:rPr>
          <w:rFonts w:hint="eastAsia" w:eastAsia="宋体"/>
          <w:sz w:val="30"/>
          <w:szCs w:val="30"/>
          <w:lang w:eastAsia="zh-CN"/>
        </w:rPr>
        <w:t>陈育秀</w:t>
      </w:r>
    </w:p>
    <w:p>
      <w:pPr>
        <w:rPr>
          <w:sz w:val="30"/>
          <w:szCs w:val="30"/>
          <w:lang w:val="en-US"/>
        </w:rPr>
      </w:pPr>
      <w:r>
        <w:rPr>
          <w:rFonts w:hint="eastAsia"/>
          <w:sz w:val="30"/>
          <w:szCs w:val="30"/>
        </w:rPr>
        <w:t xml:space="preserve">    联系电话：</w:t>
      </w:r>
      <w:r>
        <w:rPr>
          <w:sz w:val="30"/>
          <w:szCs w:val="30"/>
        </w:rPr>
        <w:t>86</w:t>
      </w:r>
      <w:r>
        <w:rPr>
          <w:rFonts w:hint="eastAsia" w:eastAsia="宋体"/>
          <w:sz w:val="30"/>
          <w:szCs w:val="30"/>
          <w:lang w:val="en-US" w:eastAsia="zh-CN"/>
        </w:rPr>
        <w:t>230057</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Light">
    <w:altName w:val="宋体"/>
    <w:panose1 w:val="00000000000000000000"/>
    <w:charset w:val="86"/>
    <w:family w:val="roman"/>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华文黑体">
    <w:altName w:val="黑体"/>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DengXian">
    <w:altName w:val="宋体"/>
    <w:panose1 w:val="02010600030101010101"/>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25"/>
    <w:rsid w:val="00245173"/>
    <w:rsid w:val="007C0831"/>
    <w:rsid w:val="00AE0068"/>
    <w:rsid w:val="00C40825"/>
    <w:rsid w:val="125A4061"/>
    <w:rsid w:val="16DA7A7F"/>
    <w:rsid w:val="2AF26A4F"/>
    <w:rsid w:val="38A05485"/>
    <w:rsid w:val="5163654B"/>
    <w:rsid w:val="62CC33C7"/>
    <w:rsid w:val="79331C56"/>
    <w:rsid w:val="7B475D2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Plain Text"/>
    <w:basedOn w:val="1"/>
    <w:unhideWhenUsed/>
    <w:uiPriority w:val="99"/>
    <w:pPr>
      <w:widowControl/>
      <w:spacing w:before="100" w:beforeAutospacing="1" w:after="100" w:afterAutospacing="1"/>
      <w:jc w:val="left"/>
    </w:pPr>
    <w:rPr>
      <w:rFonts w:ascii="宋体" w:hAnsi="宋体" w:cs="宋体"/>
      <w:kern w:val="0"/>
      <w:sz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
    <w:name w:val="Title"/>
    <w:basedOn w:val="1"/>
    <w:next w:val="1"/>
    <w:link w:val="7"/>
    <w:qFormat/>
    <w:uiPriority w:val="0"/>
    <w:pPr>
      <w:spacing w:before="240" w:after="60"/>
      <w:jc w:val="center"/>
      <w:outlineLvl w:val="0"/>
    </w:pPr>
    <w:rPr>
      <w:rFonts w:eastAsia="宋体" w:asciiTheme="majorHAnsi" w:hAnsiTheme="majorHAnsi" w:cstheme="majorBidi"/>
      <w:b/>
      <w:bCs/>
      <w:kern w:val="10"/>
      <w:sz w:val="32"/>
      <w:szCs w:val="32"/>
    </w:rPr>
  </w:style>
  <w:style w:type="character" w:customStyle="1" w:styleId="7">
    <w:name w:val="标题 字符"/>
    <w:basedOn w:val="5"/>
    <w:link w:val="4"/>
    <w:qFormat/>
    <w:uiPriority w:val="0"/>
    <w:rPr>
      <w:rFonts w:eastAsia="宋体" w:asciiTheme="majorHAnsi" w:hAnsiTheme="majorHAnsi" w:cstheme="majorBidi"/>
      <w:b/>
      <w:bCs/>
      <w:kern w:val="10"/>
      <w:sz w:val="32"/>
      <w:szCs w:val="32"/>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135</Words>
  <Characters>774</Characters>
  <Lines>6</Lines>
  <Paragraphs>1</Paragraphs>
  <ScaleCrop>false</ScaleCrop>
  <LinksUpToDate>false</LinksUpToDate>
  <CharactersWithSpaces>908</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2017-12-15T03:07:00Z</dcterms:created>
  <dc:creator>Administrator</dc:creator>
  <cp:lastModifiedBy>Administrator</cp:lastModifiedBy>
  <dcterms:modified xsi:type="dcterms:W3CDTF">2018-03-05T00:56:38Z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