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GoBack"/>
      <w:bookmarkEnd w:id="0"/>
      <w:r>
        <w:rPr>
          <w:b/>
          <w:bCs/>
          <w:sz w:val="44"/>
          <w:szCs w:val="44"/>
        </w:rPr>
        <w:t>租赁协议书</w:t>
      </w:r>
      <w:r>
        <w:rPr>
          <w:rFonts w:hint="eastAsia"/>
          <w:b/>
          <w:bCs/>
          <w:sz w:val="44"/>
          <w:szCs w:val="44"/>
        </w:rPr>
        <w:t>（样本）</w:t>
      </w:r>
    </w:p>
    <w:p>
      <w:pPr>
        <w:jc w:val="center"/>
        <w:rPr>
          <w:b/>
          <w:bCs/>
          <w:sz w:val="44"/>
          <w:szCs w:val="44"/>
        </w:rPr>
      </w:pPr>
    </w:p>
    <w:p>
      <w:pPr>
        <w:spacing w:line="360" w:lineRule="auto"/>
        <w:rPr>
          <w:rFonts w:ascii="宋体" w:hAnsi="宋体" w:cs="宋体"/>
          <w:b/>
          <w:bCs/>
          <w:sz w:val="24"/>
        </w:rPr>
      </w:pPr>
      <w:r>
        <w:rPr>
          <w:rFonts w:ascii="宋体" w:hAnsi="宋体" w:cs="宋体"/>
          <w:b/>
          <w:bCs/>
          <w:sz w:val="24"/>
        </w:rPr>
        <w:t>出租人（甲方）：                          （以下简称甲方）</w:t>
      </w:r>
    </w:p>
    <w:p>
      <w:pPr>
        <w:spacing w:line="360" w:lineRule="auto"/>
        <w:rPr>
          <w:rFonts w:ascii="宋体" w:hAnsi="宋体" w:cs="宋体"/>
          <w:b/>
          <w:bCs/>
          <w:sz w:val="24"/>
        </w:rPr>
      </w:pPr>
      <w:r>
        <w:rPr>
          <w:rFonts w:ascii="宋体" w:hAnsi="宋体" w:cs="宋体"/>
          <w:b/>
          <w:bCs/>
          <w:sz w:val="24"/>
        </w:rPr>
        <w:t>承租人（乙方）：                          （以下简称乙方）</w:t>
      </w:r>
    </w:p>
    <w:p>
      <w:pPr>
        <w:spacing w:line="360" w:lineRule="auto"/>
        <w:rPr>
          <w:rFonts w:ascii="宋体" w:hAnsi="宋体" w:cs="宋体"/>
          <w:b/>
          <w:bCs/>
          <w:sz w:val="24"/>
        </w:rPr>
      </w:pPr>
    </w:p>
    <w:p>
      <w:pPr>
        <w:spacing w:line="360" w:lineRule="auto"/>
        <w:rPr>
          <w:rFonts w:ascii="宋体" w:hAnsi="宋体" w:cs="宋体"/>
          <w:b/>
          <w:bCs/>
          <w:sz w:val="24"/>
        </w:rPr>
      </w:pPr>
      <w:r>
        <w:rPr>
          <w:rFonts w:ascii="宋体" w:hAnsi="宋体" w:cs="宋体"/>
          <w:b/>
          <w:bCs/>
          <w:sz w:val="24"/>
        </w:rPr>
        <w:t xml:space="preserve">    </w:t>
      </w:r>
      <w:r>
        <w:rPr>
          <w:sz w:val="24"/>
        </w:rPr>
        <w:t>根据《中华人民共和国合同法》等有关法律、法规的规定及双方自愿原则，就</w:t>
      </w:r>
      <w:r>
        <w:rPr>
          <w:rFonts w:hint="eastAsia"/>
          <w:sz w:val="24"/>
        </w:rPr>
        <w:t>新昌县</w:t>
      </w:r>
      <w:r>
        <w:rPr>
          <w:rFonts w:hint="eastAsia" w:ascii="宋体" w:hAnsi="宋体" w:cs="宋体"/>
          <w:sz w:val="24"/>
        </w:rPr>
        <w:t>回山镇新市场村的原双彩乡人民政府办公用房及双彩乡中心小学教学楼、宿舍、辅房</w:t>
      </w:r>
      <w:r>
        <w:rPr>
          <w:sz w:val="24"/>
        </w:rPr>
        <w:t>租赁事宜协商达成如下协议：</w:t>
      </w:r>
    </w:p>
    <w:p>
      <w:pPr>
        <w:spacing w:line="360" w:lineRule="auto"/>
        <w:ind w:firstLine="438"/>
      </w:pPr>
      <w:r>
        <w:rPr>
          <w:b/>
          <w:bCs/>
          <w:sz w:val="24"/>
        </w:rPr>
        <w:t>第一条：租赁范围及用途</w:t>
      </w:r>
    </w:p>
    <w:p>
      <w:pPr>
        <w:numPr>
          <w:ilvl w:val="0"/>
          <w:numId w:val="1"/>
        </w:numPr>
        <w:spacing w:line="360" w:lineRule="auto"/>
        <w:ind w:firstLine="438"/>
        <w:rPr>
          <w:sz w:val="24"/>
        </w:rPr>
      </w:pPr>
      <w:r>
        <w:rPr>
          <w:sz w:val="24"/>
        </w:rPr>
        <w:t>乙方承租甲方</w:t>
      </w:r>
      <w:r>
        <w:rPr>
          <w:rFonts w:hint="eastAsia"/>
          <w:sz w:val="24"/>
        </w:rPr>
        <w:t>新昌县</w:t>
      </w:r>
      <w:r>
        <w:rPr>
          <w:rFonts w:hint="eastAsia" w:ascii="宋体" w:hAnsi="宋体" w:cs="宋体"/>
          <w:sz w:val="24"/>
        </w:rPr>
        <w:t>回山镇新市场村的原双彩乡人民政府办公用房及双彩乡中心小学教学楼、宿舍、辅房，建筑面积</w:t>
      </w:r>
      <w:r>
        <w:rPr>
          <w:rFonts w:ascii="宋体" w:hAnsi="宋体" w:cs="宋体"/>
          <w:sz w:val="24"/>
        </w:rPr>
        <w:t>5149.04</w:t>
      </w:r>
      <w:r>
        <w:rPr>
          <w:rFonts w:hint="eastAsia" w:ascii="宋体" w:hAnsi="宋体" w:cs="宋体"/>
          <w:sz w:val="24"/>
        </w:rPr>
        <w:t>平方米，</w:t>
      </w:r>
      <w:r>
        <w:rPr>
          <w:sz w:val="24"/>
        </w:rPr>
        <w:t>主要用以</w:t>
      </w:r>
      <w:r>
        <w:rPr>
          <w:rFonts w:hint="eastAsia"/>
          <w:sz w:val="24"/>
          <w:u w:val="single"/>
        </w:rPr>
        <w:t xml:space="preserve">                                   。</w:t>
      </w:r>
    </w:p>
    <w:p>
      <w:pPr>
        <w:spacing w:line="360" w:lineRule="auto"/>
        <w:ind w:firstLine="482" w:firstLineChars="200"/>
      </w:pPr>
      <w:r>
        <w:rPr>
          <w:b/>
          <w:bCs/>
          <w:sz w:val="24"/>
        </w:rPr>
        <w:t>第二条：租赁期限</w:t>
      </w:r>
    </w:p>
    <w:p>
      <w:pPr>
        <w:spacing w:line="360" w:lineRule="auto"/>
        <w:ind w:firstLine="438"/>
      </w:pPr>
      <w:r>
        <w:rPr>
          <w:sz w:val="24"/>
        </w:rPr>
        <w:t>租赁时间</w:t>
      </w:r>
      <w:r>
        <w:rPr>
          <w:rFonts w:hint="eastAsia"/>
          <w:sz w:val="24"/>
        </w:rPr>
        <w:t>20</w:t>
      </w:r>
      <w:r>
        <w:rPr>
          <w:sz w:val="24"/>
        </w:rPr>
        <w:t>年</w:t>
      </w:r>
      <w:r>
        <w:rPr>
          <w:rFonts w:hint="eastAsia"/>
          <w:sz w:val="24"/>
        </w:rPr>
        <w:t>，</w:t>
      </w:r>
      <w:r>
        <w:rPr>
          <w:rFonts w:hint="eastAsia" w:ascii="宋体" w:hAnsi="宋体" w:cs="宋体"/>
          <w:sz w:val="24"/>
        </w:rPr>
        <w:t>期限为2022年8月1日---2042年7月31日</w:t>
      </w:r>
      <w:r>
        <w:rPr>
          <w:rFonts w:ascii="宋体" w:hAnsi="宋体" w:cs="宋体"/>
          <w:sz w:val="24"/>
        </w:rPr>
        <w:t>。</w:t>
      </w:r>
    </w:p>
    <w:p>
      <w:pPr>
        <w:spacing w:line="360" w:lineRule="auto"/>
        <w:ind w:firstLine="438"/>
      </w:pPr>
      <w:r>
        <w:rPr>
          <w:b/>
          <w:bCs/>
          <w:sz w:val="24"/>
        </w:rPr>
        <w:t>第三条：租金与保证金</w:t>
      </w:r>
    </w:p>
    <w:p>
      <w:pPr>
        <w:spacing w:line="360" w:lineRule="auto"/>
        <w:ind w:firstLine="480" w:firstLineChars="200"/>
        <w:jc w:val="left"/>
        <w:rPr>
          <w:color w:val="FF0000"/>
        </w:rPr>
      </w:pPr>
      <w:r>
        <w:rPr>
          <w:sz w:val="24"/>
        </w:rPr>
        <w:t>1、租金：</w:t>
      </w:r>
      <w:r>
        <w:rPr>
          <w:rFonts w:hint="eastAsia"/>
          <w:sz w:val="24"/>
        </w:rPr>
        <w:t>首年度</w:t>
      </w:r>
      <w:r>
        <w:rPr>
          <w:sz w:val="24"/>
        </w:rPr>
        <w:t>租金</w:t>
      </w:r>
      <w:r>
        <w:rPr>
          <w:rFonts w:hint="eastAsia"/>
          <w:sz w:val="24"/>
        </w:rPr>
        <w:t>为拍卖成交价</w:t>
      </w:r>
      <w:r>
        <w:rPr>
          <w:rFonts w:hint="eastAsia"/>
          <w:sz w:val="24"/>
          <w:u w:val="single"/>
        </w:rPr>
        <w:t xml:space="preserve">      元/年</w:t>
      </w:r>
      <w:r>
        <w:rPr>
          <w:rFonts w:hint="eastAsia"/>
          <w:sz w:val="24"/>
        </w:rPr>
        <w:t>，五年一次性支付</w:t>
      </w:r>
      <w:r>
        <w:rPr>
          <w:rFonts w:hint="eastAsia"/>
          <w:sz w:val="24"/>
          <w:u w:val="single"/>
        </w:rPr>
        <w:t xml:space="preserve">      </w:t>
      </w:r>
      <w:r>
        <w:rPr>
          <w:rFonts w:hint="eastAsia"/>
          <w:sz w:val="24"/>
        </w:rPr>
        <w:t>元，总租金分四次付清。</w:t>
      </w:r>
      <w:r>
        <w:rPr>
          <w:sz w:val="24"/>
        </w:rPr>
        <w:t>第6-10年每年在第5年年租金的基础上提升</w:t>
      </w:r>
      <w:r>
        <w:rPr>
          <w:rFonts w:hint="eastAsia"/>
          <w:sz w:val="24"/>
        </w:rPr>
        <w:t>5</w:t>
      </w:r>
      <w:r>
        <w:rPr>
          <w:sz w:val="24"/>
        </w:rPr>
        <w:t>%</w:t>
      </w:r>
      <w:r>
        <w:rPr>
          <w:rFonts w:hint="eastAsia"/>
          <w:sz w:val="24"/>
          <w:u w:val="single"/>
        </w:rPr>
        <w:t xml:space="preserve">（    </w:t>
      </w:r>
      <w:r>
        <w:rPr>
          <w:rFonts w:hint="eastAsia"/>
          <w:sz w:val="24"/>
        </w:rPr>
        <w:t>万元/年，五年一次性支付</w:t>
      </w:r>
      <w:r>
        <w:rPr>
          <w:rFonts w:hint="eastAsia"/>
          <w:sz w:val="24"/>
          <w:u w:val="single"/>
        </w:rPr>
        <w:t xml:space="preserve">      </w:t>
      </w:r>
      <w:r>
        <w:rPr>
          <w:rFonts w:hint="eastAsia"/>
          <w:sz w:val="24"/>
        </w:rPr>
        <w:t>元）</w:t>
      </w:r>
      <w:r>
        <w:rPr>
          <w:sz w:val="24"/>
        </w:rPr>
        <w:t>，</w:t>
      </w:r>
      <w:r>
        <w:rPr>
          <w:rFonts w:hint="eastAsia"/>
          <w:sz w:val="24"/>
        </w:rPr>
        <w:t>于2027年8月31日前付清；</w:t>
      </w:r>
      <w:r>
        <w:rPr>
          <w:sz w:val="24"/>
        </w:rPr>
        <w:t>第11-15年每年年租金在第10年年租金的基础上提升10%</w:t>
      </w:r>
      <w:r>
        <w:rPr>
          <w:rFonts w:hint="eastAsia"/>
          <w:sz w:val="24"/>
          <w:u w:val="single"/>
        </w:rPr>
        <w:t xml:space="preserve">（       </w:t>
      </w:r>
      <w:r>
        <w:rPr>
          <w:rFonts w:hint="eastAsia"/>
          <w:sz w:val="24"/>
        </w:rPr>
        <w:t>万元/年，五年一次性支付</w:t>
      </w:r>
      <w:r>
        <w:rPr>
          <w:rFonts w:hint="eastAsia"/>
          <w:sz w:val="24"/>
          <w:u w:val="single"/>
        </w:rPr>
        <w:t xml:space="preserve">      </w:t>
      </w:r>
      <w:r>
        <w:rPr>
          <w:rFonts w:hint="eastAsia"/>
          <w:sz w:val="24"/>
        </w:rPr>
        <w:t>元</w:t>
      </w:r>
      <w:r>
        <w:rPr>
          <w:sz w:val="24"/>
        </w:rPr>
        <w:t>）</w:t>
      </w:r>
      <w:r>
        <w:rPr>
          <w:rFonts w:hint="eastAsia"/>
          <w:sz w:val="24"/>
        </w:rPr>
        <w:t>，于2032年8月31日前付清；</w:t>
      </w:r>
      <w:r>
        <w:rPr>
          <w:sz w:val="24"/>
        </w:rPr>
        <w:t>第1</w:t>
      </w:r>
      <w:r>
        <w:rPr>
          <w:rFonts w:hint="eastAsia"/>
          <w:sz w:val="24"/>
        </w:rPr>
        <w:t>6</w:t>
      </w:r>
      <w:r>
        <w:rPr>
          <w:sz w:val="24"/>
        </w:rPr>
        <w:t>-</w:t>
      </w:r>
      <w:r>
        <w:rPr>
          <w:rFonts w:hint="eastAsia"/>
          <w:sz w:val="24"/>
        </w:rPr>
        <w:t>20</w:t>
      </w:r>
      <w:r>
        <w:rPr>
          <w:sz w:val="24"/>
        </w:rPr>
        <w:t>年每年年租金在第1</w:t>
      </w:r>
      <w:r>
        <w:rPr>
          <w:rFonts w:hint="eastAsia"/>
          <w:sz w:val="24"/>
        </w:rPr>
        <w:t>5</w:t>
      </w:r>
      <w:r>
        <w:rPr>
          <w:sz w:val="24"/>
        </w:rPr>
        <w:t>年年租金的基础上提升10%</w:t>
      </w:r>
      <w:r>
        <w:rPr>
          <w:rFonts w:hint="eastAsia"/>
          <w:sz w:val="24"/>
          <w:u w:val="single"/>
        </w:rPr>
        <w:t xml:space="preserve">（       </w:t>
      </w:r>
      <w:r>
        <w:rPr>
          <w:rFonts w:hint="eastAsia"/>
          <w:sz w:val="24"/>
        </w:rPr>
        <w:t>万元/年，五年一次性支付</w:t>
      </w:r>
      <w:r>
        <w:rPr>
          <w:rFonts w:hint="eastAsia"/>
          <w:sz w:val="24"/>
          <w:u w:val="single"/>
        </w:rPr>
        <w:t xml:space="preserve">      </w:t>
      </w:r>
      <w:r>
        <w:rPr>
          <w:rFonts w:hint="eastAsia"/>
          <w:sz w:val="24"/>
        </w:rPr>
        <w:t>元</w:t>
      </w:r>
      <w:r>
        <w:rPr>
          <w:sz w:val="24"/>
        </w:rPr>
        <w:t>）</w:t>
      </w:r>
      <w:r>
        <w:rPr>
          <w:rFonts w:hint="eastAsia"/>
          <w:sz w:val="24"/>
        </w:rPr>
        <w:t>，于2037年8月31日前付清。</w:t>
      </w:r>
    </w:p>
    <w:p>
      <w:pPr>
        <w:spacing w:line="360" w:lineRule="auto"/>
        <w:ind w:firstLine="482" w:firstLineChars="200"/>
        <w:jc w:val="left"/>
      </w:pPr>
      <w:r>
        <w:rPr>
          <w:b/>
          <w:bCs/>
          <w:sz w:val="24"/>
        </w:rPr>
        <w:t>2、履约保证金</w:t>
      </w:r>
      <w:r>
        <w:rPr>
          <w:sz w:val="24"/>
        </w:rPr>
        <w:t>：人民币</w:t>
      </w:r>
      <w:r>
        <w:rPr>
          <w:rFonts w:hint="eastAsia"/>
          <w:sz w:val="24"/>
        </w:rPr>
        <w:t>1</w:t>
      </w:r>
      <w:r>
        <w:rPr>
          <w:sz w:val="24"/>
          <w:u w:val="single"/>
        </w:rPr>
        <w:t>00000.00</w:t>
      </w:r>
      <w:r>
        <w:rPr>
          <w:sz w:val="24"/>
        </w:rPr>
        <w:t>元（大写：</w:t>
      </w:r>
      <w:r>
        <w:rPr>
          <w:rFonts w:hint="eastAsia"/>
          <w:sz w:val="24"/>
        </w:rPr>
        <w:t>壹</w:t>
      </w:r>
      <w:r>
        <w:rPr>
          <w:sz w:val="24"/>
          <w:u w:val="single"/>
        </w:rPr>
        <w:t>拾万元整</w:t>
      </w:r>
      <w:r>
        <w:rPr>
          <w:sz w:val="24"/>
        </w:rPr>
        <w:t>），合同</w:t>
      </w:r>
      <w:r>
        <w:rPr>
          <w:rFonts w:hint="eastAsia"/>
          <w:sz w:val="24"/>
        </w:rPr>
        <w:t>履行良好、合同</w:t>
      </w:r>
      <w:r>
        <w:rPr>
          <w:sz w:val="24"/>
        </w:rPr>
        <w:t>期满退还（不计息）。</w:t>
      </w:r>
    </w:p>
    <w:p>
      <w:pPr>
        <w:spacing w:line="360" w:lineRule="auto"/>
        <w:ind w:firstLine="438"/>
      </w:pPr>
      <w:r>
        <w:rPr>
          <w:b/>
          <w:bCs/>
          <w:sz w:val="24"/>
        </w:rPr>
        <w:t>第四条：租赁</w:t>
      </w:r>
      <w:r>
        <w:rPr>
          <w:rFonts w:hint="eastAsia"/>
          <w:b/>
          <w:bCs/>
          <w:sz w:val="24"/>
        </w:rPr>
        <w:t>房屋</w:t>
      </w:r>
      <w:r>
        <w:rPr>
          <w:b/>
          <w:bCs/>
          <w:sz w:val="24"/>
        </w:rPr>
        <w:t>续租</w:t>
      </w:r>
    </w:p>
    <w:p>
      <w:pPr>
        <w:spacing w:line="360" w:lineRule="auto"/>
        <w:ind w:firstLine="438"/>
      </w:pPr>
      <w:r>
        <w:rPr>
          <w:rFonts w:ascii="宋体" w:hAnsi="宋体" w:cs="宋体"/>
          <w:sz w:val="24"/>
        </w:rPr>
        <w:t>租赁期满，合同终止，乙方应对</w:t>
      </w:r>
      <w:r>
        <w:rPr>
          <w:rFonts w:hint="eastAsia" w:ascii="宋体" w:hAnsi="宋体" w:cs="宋体"/>
          <w:sz w:val="24"/>
        </w:rPr>
        <w:t>租赁的房屋退还</w:t>
      </w:r>
      <w:r>
        <w:rPr>
          <w:rFonts w:ascii="宋体" w:hAnsi="宋体" w:cs="宋体"/>
          <w:sz w:val="24"/>
        </w:rPr>
        <w:t>，续租需重新招投标。</w:t>
      </w:r>
    </w:p>
    <w:p>
      <w:pPr>
        <w:spacing w:line="360" w:lineRule="auto"/>
        <w:ind w:firstLine="438"/>
      </w:pPr>
      <w:r>
        <w:rPr>
          <w:rFonts w:ascii="宋体" w:hAnsi="宋体" w:cs="宋体"/>
          <w:b/>
          <w:bCs/>
          <w:sz w:val="24"/>
        </w:rPr>
        <w:t>第五条：财政支持政策</w:t>
      </w:r>
    </w:p>
    <w:p>
      <w:pPr>
        <w:spacing w:line="360" w:lineRule="auto"/>
        <w:ind w:firstLine="480" w:firstLineChars="200"/>
        <w:jc w:val="left"/>
      </w:pPr>
      <w:r>
        <w:rPr>
          <w:rFonts w:ascii="宋体" w:hAnsi="宋体" w:cs="宋体"/>
          <w:sz w:val="24"/>
        </w:rPr>
        <w:t>该项目作为旅游综合体休闲项目，为加快旅游产业发展，甲方负责协调政府给予项目相应财政支持政策，结合政府重点招商引资项目对乙方给予支持，例</w:t>
      </w:r>
      <w:r>
        <w:rPr>
          <w:rFonts w:ascii="宋体" w:hAnsi="宋体" w:cs="宋体"/>
          <w:color w:val="000000"/>
          <w:sz w:val="24"/>
        </w:rPr>
        <w:t>各级政府对该行业的税收、项目资金、用地用工人才等方面优惠政策。</w:t>
      </w:r>
    </w:p>
    <w:p>
      <w:pPr>
        <w:spacing w:line="360" w:lineRule="auto"/>
        <w:ind w:firstLine="482" w:firstLineChars="200"/>
        <w:jc w:val="left"/>
      </w:pPr>
      <w:r>
        <w:rPr>
          <w:rFonts w:ascii="宋体" w:hAnsi="宋体" w:cs="宋体"/>
          <w:b/>
          <w:bCs/>
          <w:color w:val="000000"/>
          <w:sz w:val="24"/>
        </w:rPr>
        <w:t>第六条：双方职责</w:t>
      </w:r>
    </w:p>
    <w:p>
      <w:pPr>
        <w:spacing w:line="360" w:lineRule="auto"/>
        <w:ind w:firstLine="482" w:firstLineChars="200"/>
        <w:jc w:val="left"/>
      </w:pPr>
      <w:r>
        <w:rPr>
          <w:rFonts w:ascii="宋体" w:hAnsi="宋体" w:cs="宋体"/>
          <w:b/>
          <w:bCs/>
          <w:sz w:val="24"/>
        </w:rPr>
        <w:t>1、甲方职责</w:t>
      </w:r>
    </w:p>
    <w:p>
      <w:pPr>
        <w:numPr>
          <w:ilvl w:val="0"/>
          <w:numId w:val="2"/>
        </w:numPr>
        <w:spacing w:line="360" w:lineRule="auto"/>
        <w:ind w:firstLine="480" w:firstLineChars="200"/>
        <w:jc w:val="left"/>
      </w:pPr>
      <w:r>
        <w:rPr>
          <w:rFonts w:ascii="宋体" w:hAnsi="宋体" w:cs="宋体"/>
          <w:sz w:val="24"/>
        </w:rPr>
        <w:t>甲方应积极协调工商、税务、建设、国土、规划、环保、安监、公安、消防、执法、文化、旅游等涉及该项目的所有职能部门进行配合，为项目顺利推进提供方便。同时，负责协调所有对外和当地村民关系，创造良好和谐的投资发展环境。</w:t>
      </w:r>
    </w:p>
    <w:p>
      <w:pPr>
        <w:tabs>
          <w:tab w:val="left" w:pos="0"/>
        </w:tabs>
        <w:spacing w:line="360" w:lineRule="auto"/>
        <w:ind w:firstLine="480" w:firstLineChars="200"/>
        <w:jc w:val="left"/>
      </w:pPr>
      <w:r>
        <w:rPr>
          <w:rFonts w:hint="eastAsia" w:ascii="宋体" w:hAnsi="宋体" w:cs="宋体"/>
          <w:sz w:val="24"/>
        </w:rPr>
        <w:t>（2）</w:t>
      </w:r>
      <w:r>
        <w:rPr>
          <w:rFonts w:ascii="宋体" w:hAnsi="宋体" w:cs="宋体"/>
          <w:sz w:val="24"/>
        </w:rPr>
        <w:t>甲方确保乙方在经营期限内正常使用</w:t>
      </w:r>
      <w:r>
        <w:rPr>
          <w:rFonts w:hint="eastAsia" w:ascii="宋体" w:hAnsi="宋体" w:cs="宋体"/>
          <w:sz w:val="24"/>
        </w:rPr>
        <w:t>。</w:t>
      </w:r>
    </w:p>
    <w:p>
      <w:pPr>
        <w:spacing w:line="360" w:lineRule="auto"/>
        <w:ind w:firstLine="482" w:firstLineChars="200"/>
        <w:jc w:val="left"/>
      </w:pPr>
      <w:r>
        <w:rPr>
          <w:rFonts w:ascii="宋体" w:hAnsi="宋体" w:cs="宋体"/>
          <w:b/>
          <w:bCs/>
          <w:sz w:val="24"/>
        </w:rPr>
        <w:t>2、乙方职责</w:t>
      </w:r>
    </w:p>
    <w:p>
      <w:pPr>
        <w:spacing w:line="360" w:lineRule="auto"/>
        <w:ind w:firstLine="480" w:firstLineChars="200"/>
        <w:jc w:val="left"/>
      </w:pPr>
      <w:r>
        <w:rPr>
          <w:rFonts w:ascii="宋体" w:hAnsi="宋体" w:cs="宋体"/>
          <w:sz w:val="24"/>
        </w:rPr>
        <w:t>（1）乙方负责投入项目所需的内容，负责项目的运营管理，应及时编制项目各类方案，在本协议签订后在甲方所在地设立独立法人公司，作为乙方项目实施的主体，全面负责项目的实施与建设事宜，履行本协议约定的有关乙方的权利和义务。</w:t>
      </w:r>
    </w:p>
    <w:p>
      <w:pPr>
        <w:spacing w:line="360" w:lineRule="auto"/>
        <w:ind w:firstLine="480" w:firstLineChars="200"/>
        <w:jc w:val="left"/>
      </w:pPr>
      <w:r>
        <w:rPr>
          <w:rFonts w:ascii="宋体" w:hAnsi="宋体" w:cs="宋体"/>
          <w:sz w:val="24"/>
        </w:rPr>
        <w:t>（2）乙方不得利用项目开展违法经营项目。</w:t>
      </w:r>
    </w:p>
    <w:p>
      <w:pPr>
        <w:spacing w:line="360" w:lineRule="auto"/>
        <w:ind w:left="420"/>
        <w:rPr>
          <w:sz w:val="24"/>
        </w:rPr>
      </w:pPr>
      <w:r>
        <w:rPr>
          <w:rFonts w:ascii="宋体" w:hAnsi="宋体" w:cs="宋体"/>
          <w:sz w:val="24"/>
        </w:rPr>
        <w:t>（3）乙方在承租期投资不少于5000万元</w:t>
      </w:r>
      <w:r>
        <w:rPr>
          <w:rFonts w:hint="eastAsia" w:ascii="宋体" w:hAnsi="宋体" w:cs="宋体"/>
          <w:sz w:val="24"/>
        </w:rPr>
        <w:t>；</w:t>
      </w:r>
      <w:r>
        <w:rPr>
          <w:rFonts w:hint="eastAsia"/>
          <w:sz w:val="24"/>
        </w:rPr>
        <w:t>新昌县回山镇新市场村原双彩乡</w:t>
      </w:r>
    </w:p>
    <w:p>
      <w:pPr>
        <w:spacing w:line="360" w:lineRule="auto"/>
        <w:rPr>
          <w:sz w:val="24"/>
        </w:rPr>
      </w:pPr>
      <w:r>
        <w:rPr>
          <w:rFonts w:hint="eastAsia"/>
          <w:sz w:val="24"/>
        </w:rPr>
        <w:t>人民政府办公用房须在</w:t>
      </w:r>
      <w:r>
        <w:rPr>
          <w:sz w:val="24"/>
        </w:rPr>
        <w:t>2022</w:t>
      </w:r>
      <w:r>
        <w:rPr>
          <w:rFonts w:hint="eastAsia"/>
          <w:sz w:val="24"/>
        </w:rPr>
        <w:t>年</w:t>
      </w:r>
      <w:r>
        <w:rPr>
          <w:sz w:val="24"/>
        </w:rPr>
        <w:t>12</w:t>
      </w:r>
      <w:r>
        <w:rPr>
          <w:rFonts w:hint="eastAsia"/>
          <w:sz w:val="24"/>
        </w:rPr>
        <w:t>月</w:t>
      </w:r>
      <w:r>
        <w:rPr>
          <w:sz w:val="24"/>
        </w:rPr>
        <w:t>31</w:t>
      </w:r>
      <w:r>
        <w:rPr>
          <w:rFonts w:hint="eastAsia"/>
          <w:sz w:val="24"/>
        </w:rPr>
        <w:t>日前对外营业；双彩乡中心小学教学楼、宿舍、辅房须在</w:t>
      </w:r>
      <w:r>
        <w:rPr>
          <w:sz w:val="24"/>
        </w:rPr>
        <w:t>2023</w:t>
      </w:r>
      <w:r>
        <w:rPr>
          <w:rFonts w:hint="eastAsia"/>
          <w:sz w:val="24"/>
        </w:rPr>
        <w:t>年</w:t>
      </w:r>
      <w:r>
        <w:rPr>
          <w:sz w:val="24"/>
        </w:rPr>
        <w:t>6</w:t>
      </w:r>
      <w:r>
        <w:rPr>
          <w:rFonts w:hint="eastAsia"/>
          <w:sz w:val="24"/>
        </w:rPr>
        <w:t>月</w:t>
      </w:r>
      <w:r>
        <w:rPr>
          <w:sz w:val="24"/>
        </w:rPr>
        <w:t>30</w:t>
      </w:r>
      <w:r>
        <w:rPr>
          <w:rFonts w:hint="eastAsia"/>
          <w:sz w:val="24"/>
        </w:rPr>
        <w:t>日前对外营业。</w:t>
      </w:r>
    </w:p>
    <w:p>
      <w:pPr>
        <w:spacing w:line="360" w:lineRule="auto"/>
        <w:ind w:firstLine="480" w:firstLineChars="200"/>
        <w:jc w:val="left"/>
      </w:pPr>
      <w:r>
        <w:rPr>
          <w:rFonts w:ascii="宋体" w:hAnsi="宋体" w:cs="宋体"/>
          <w:sz w:val="24"/>
        </w:rPr>
        <w:t>（4）乙方应做好</w:t>
      </w:r>
      <w:r>
        <w:rPr>
          <w:rFonts w:hint="eastAsia" w:ascii="宋体" w:hAnsi="宋体" w:cs="宋体"/>
          <w:sz w:val="24"/>
        </w:rPr>
        <w:t>租赁项目</w:t>
      </w:r>
      <w:r>
        <w:rPr>
          <w:rFonts w:ascii="宋体" w:hAnsi="宋体" w:cs="宋体"/>
          <w:sz w:val="24"/>
        </w:rPr>
        <w:t>的运营管理，服务</w:t>
      </w:r>
      <w:r>
        <w:rPr>
          <w:rFonts w:hint="eastAsia" w:ascii="宋体" w:hAnsi="宋体" w:cs="宋体"/>
          <w:sz w:val="24"/>
        </w:rPr>
        <w:t>新昌县回山镇人民政府的</w:t>
      </w:r>
      <w:r>
        <w:rPr>
          <w:rFonts w:ascii="宋体" w:hAnsi="宋体" w:cs="宋体"/>
          <w:sz w:val="24"/>
        </w:rPr>
        <w:t>发展。</w:t>
      </w:r>
    </w:p>
    <w:p>
      <w:pPr>
        <w:spacing w:line="360" w:lineRule="auto"/>
        <w:ind w:firstLine="480" w:firstLineChars="200"/>
        <w:jc w:val="left"/>
      </w:pPr>
      <w:r>
        <w:rPr>
          <w:rFonts w:ascii="宋体" w:hAnsi="宋体" w:cs="宋体"/>
          <w:sz w:val="24"/>
        </w:rPr>
        <w:t>（5）乙方应积极办理项目实施相关手续，合法经营，保证项目公司的设施、内容的安全性，自觉接受政府机构的监督、检查，保障游客安全。</w:t>
      </w:r>
      <w:r>
        <w:rPr>
          <w:rFonts w:hint="eastAsia" w:ascii="宋体" w:hAnsi="宋体" w:cs="宋体"/>
          <w:sz w:val="24"/>
        </w:rPr>
        <w:t>经营期间相关场所的安全事故由乙方负责，与甲方无关。</w:t>
      </w:r>
    </w:p>
    <w:p>
      <w:pPr>
        <w:spacing w:line="360" w:lineRule="auto"/>
        <w:ind w:firstLine="482" w:firstLineChars="200"/>
        <w:jc w:val="left"/>
      </w:pPr>
      <w:r>
        <w:rPr>
          <w:rFonts w:ascii="宋体" w:hAnsi="宋体" w:cs="宋体"/>
          <w:b/>
          <w:bCs/>
          <w:color w:val="000000"/>
          <w:sz w:val="24"/>
        </w:rPr>
        <w:t>第七条：违约责任</w:t>
      </w:r>
    </w:p>
    <w:p>
      <w:pPr>
        <w:spacing w:line="360" w:lineRule="auto"/>
        <w:ind w:firstLine="480" w:firstLineChars="200"/>
        <w:jc w:val="left"/>
      </w:pPr>
      <w:r>
        <w:rPr>
          <w:rFonts w:ascii="宋体" w:hAnsi="宋体" w:cs="宋体"/>
          <w:sz w:val="24"/>
        </w:rPr>
        <w:t>1、甲乙双方必须严格履行本协议约定，如有违背并造成另一方损失的视为违约，违约方必须承担守约方所投入的损失（具体以实际投入金额为依据）。</w:t>
      </w:r>
    </w:p>
    <w:p>
      <w:pPr>
        <w:spacing w:line="360" w:lineRule="auto"/>
        <w:ind w:firstLine="480" w:firstLineChars="200"/>
        <w:jc w:val="left"/>
        <w:rPr>
          <w:rFonts w:ascii="宋体" w:hAnsi="宋体" w:cs="宋体"/>
          <w:sz w:val="24"/>
        </w:rPr>
      </w:pPr>
      <w:r>
        <w:rPr>
          <w:rFonts w:ascii="宋体" w:hAnsi="宋体" w:cs="宋体"/>
          <w:sz w:val="24"/>
        </w:rPr>
        <w:t>2、</w:t>
      </w:r>
      <w:r>
        <w:rPr>
          <w:rFonts w:hint="eastAsia" w:ascii="宋体" w:hAnsi="宋体" w:cs="宋体"/>
          <w:sz w:val="24"/>
        </w:rPr>
        <w:t>如遇国家政策发生重大变化、遇规划调整政府项目实施需要、政府征收或征用需要导致甲方无法履约的，甲方有权单方解除租赁合同，乙方应无条件服从并按要求做好搬迁等相关工作。若调整发生在1-10年承租期内的，按照正常评估标准予以补偿；若调整发生在11-20年承租期内的，按照装修评估价予以补偿，其他待遇一概不作享受，乙方其他损失由其自己承担。</w:t>
      </w:r>
    </w:p>
    <w:p>
      <w:pPr>
        <w:spacing w:line="360" w:lineRule="auto"/>
        <w:ind w:firstLine="480" w:firstLineChars="200"/>
        <w:jc w:val="left"/>
        <w:rPr>
          <w:rFonts w:ascii="宋体" w:hAnsi="宋体" w:cs="宋体"/>
          <w:sz w:val="24"/>
        </w:rPr>
      </w:pPr>
      <w:r>
        <w:rPr>
          <w:rFonts w:ascii="宋体" w:hAnsi="宋体" w:cs="宋体"/>
          <w:sz w:val="24"/>
        </w:rPr>
        <w:t>3、乙方</w:t>
      </w:r>
      <w:r>
        <w:rPr>
          <w:rFonts w:hint="eastAsia" w:ascii="宋体" w:hAnsi="宋体" w:cs="宋体"/>
          <w:sz w:val="24"/>
        </w:rPr>
        <w:t>经催告未能在合理期限内完成第六条所列职责或</w:t>
      </w:r>
      <w:r>
        <w:rPr>
          <w:rFonts w:ascii="宋体" w:hAnsi="宋体" w:cs="宋体"/>
          <w:sz w:val="24"/>
        </w:rPr>
        <w:t>逾期6个月未付清当年租金的，甲方有权提前解除合同，并没收履约保证金。</w:t>
      </w:r>
    </w:p>
    <w:p>
      <w:pPr>
        <w:spacing w:line="360" w:lineRule="auto"/>
        <w:ind w:firstLine="480" w:firstLineChars="200"/>
        <w:jc w:val="left"/>
        <w:rPr>
          <w:rFonts w:ascii="宋体" w:hAnsi="宋体" w:cs="宋体"/>
          <w:sz w:val="24"/>
        </w:rPr>
      </w:pPr>
      <w:r>
        <w:rPr>
          <w:rFonts w:hint="eastAsia" w:ascii="宋体" w:hAnsi="宋体" w:cs="宋体"/>
          <w:sz w:val="24"/>
        </w:rPr>
        <w:t>4、租赁期限内因政府改造或建设需要和其他特殊原因，要在租赁期限内提前终止该标的的租赁权的，必须提前6个月向承租方发出书面通知，则承租方应无条件配合出租方及时腾空房屋。如有已支付的剩余租金，按实际承租日期多余部份无息退还。</w:t>
      </w:r>
    </w:p>
    <w:p>
      <w:pPr>
        <w:spacing w:line="360" w:lineRule="auto"/>
        <w:ind w:firstLine="480" w:firstLineChars="200"/>
        <w:jc w:val="left"/>
      </w:pPr>
      <w:r>
        <w:rPr>
          <w:rFonts w:hint="eastAsia" w:ascii="宋体" w:hAnsi="宋体" w:cs="宋体"/>
          <w:sz w:val="24"/>
        </w:rPr>
        <w:t>5</w:t>
      </w:r>
      <w:r>
        <w:rPr>
          <w:rFonts w:ascii="宋体" w:hAnsi="宋体" w:cs="宋体"/>
          <w:sz w:val="24"/>
        </w:rPr>
        <w:t>、双方代理人、受任人、受雇人或股权所有人在经营过程中与第三人发生的一切债权、债务及其它法律行为等问题，均与对方无关，完全由甲、乙双方自行负责。</w:t>
      </w:r>
    </w:p>
    <w:p>
      <w:pPr>
        <w:spacing w:line="360" w:lineRule="auto"/>
        <w:ind w:firstLine="482" w:firstLineChars="200"/>
        <w:jc w:val="left"/>
      </w:pPr>
      <w:r>
        <w:rPr>
          <w:rFonts w:ascii="宋体" w:hAnsi="宋体" w:cs="宋体"/>
          <w:b/>
          <w:sz w:val="24"/>
        </w:rPr>
        <w:t>第九条：其他事项</w:t>
      </w:r>
    </w:p>
    <w:p>
      <w:pPr>
        <w:spacing w:line="360" w:lineRule="auto"/>
        <w:ind w:firstLine="480" w:firstLineChars="200"/>
        <w:jc w:val="left"/>
      </w:pPr>
      <w:r>
        <w:rPr>
          <w:rFonts w:ascii="宋体" w:hAnsi="宋体" w:cs="宋体"/>
          <w:sz w:val="24"/>
        </w:rPr>
        <w:t>1、本合同未尽事宜双方可以签订补充协议，补充协议为本合同的补充与更正，当补充协议与本合同条款发生冲突时，应以补充协议的约定为准。</w:t>
      </w:r>
    </w:p>
    <w:p>
      <w:pPr>
        <w:spacing w:line="360" w:lineRule="auto"/>
        <w:ind w:firstLine="480" w:firstLineChars="200"/>
      </w:pPr>
      <w:r>
        <w:rPr>
          <w:rFonts w:ascii="宋体" w:hAnsi="宋体" w:cs="宋体"/>
          <w:sz w:val="24"/>
        </w:rPr>
        <w:t>2、如因国家政策发生重大变化或因不可抗力因素导致本协议无法履行或造成损失的，由双方协商变更或解除本协议。如双方有异议，可向当地法院起诉。</w:t>
      </w:r>
    </w:p>
    <w:p>
      <w:pPr>
        <w:spacing w:line="360" w:lineRule="auto"/>
        <w:ind w:firstLine="480" w:firstLineChars="200"/>
        <w:jc w:val="left"/>
      </w:pPr>
      <w:r>
        <w:rPr>
          <w:rFonts w:ascii="宋体" w:hAnsi="宋体" w:cs="宋体"/>
          <w:sz w:val="24"/>
        </w:rPr>
        <w:t>3、本协议壹式陆份，签约各方各执叁份。（以下无正文）</w:t>
      </w:r>
    </w:p>
    <w:p>
      <w:pPr>
        <w:spacing w:line="360" w:lineRule="auto"/>
        <w:rPr>
          <w:sz w:val="24"/>
        </w:rPr>
      </w:pPr>
    </w:p>
    <w:p>
      <w:pPr>
        <w:ind w:firstLine="720" w:firstLineChars="300"/>
        <w:jc w:val="left"/>
        <w:rPr>
          <w:rFonts w:ascii="宋体" w:hAnsi="宋体" w:cs="宋体"/>
          <w:sz w:val="24"/>
        </w:rPr>
      </w:pPr>
    </w:p>
    <w:p>
      <w:pPr>
        <w:ind w:firstLine="720" w:firstLineChars="300"/>
        <w:jc w:val="left"/>
        <w:rPr>
          <w:rFonts w:ascii="宋体" w:hAnsi="宋体" w:cs="宋体"/>
          <w:sz w:val="24"/>
        </w:rPr>
      </w:pPr>
    </w:p>
    <w:p>
      <w:pPr>
        <w:ind w:firstLine="720" w:firstLineChars="300"/>
        <w:jc w:val="left"/>
        <w:rPr>
          <w:rFonts w:ascii="宋体" w:hAnsi="宋体" w:cs="宋体"/>
          <w:sz w:val="24"/>
        </w:rPr>
      </w:pPr>
    </w:p>
    <w:p>
      <w:pPr>
        <w:ind w:firstLine="720" w:firstLineChars="300"/>
        <w:jc w:val="left"/>
        <w:rPr>
          <w:rFonts w:ascii="宋体" w:hAnsi="宋体" w:cs="宋体"/>
          <w:sz w:val="24"/>
        </w:rPr>
      </w:pPr>
    </w:p>
    <w:p>
      <w:pPr>
        <w:ind w:firstLine="720" w:firstLineChars="300"/>
        <w:jc w:val="left"/>
        <w:rPr>
          <w:rFonts w:ascii="宋体" w:hAnsi="宋体" w:cs="宋体"/>
          <w:sz w:val="24"/>
        </w:rPr>
      </w:pPr>
    </w:p>
    <w:p>
      <w:pPr>
        <w:ind w:firstLine="720" w:firstLineChars="300"/>
        <w:jc w:val="left"/>
      </w:pPr>
      <w:r>
        <w:rPr>
          <w:rFonts w:ascii="宋体" w:hAnsi="宋体" w:cs="宋体"/>
          <w:sz w:val="24"/>
        </w:rPr>
        <w:t>甲方：                                  乙方：</w:t>
      </w:r>
    </w:p>
    <w:p>
      <w:pPr>
        <w:jc w:val="left"/>
      </w:pPr>
      <w:r>
        <w:rPr>
          <w:rFonts w:ascii="宋体" w:hAnsi="宋体" w:cs="宋体"/>
          <w:sz w:val="24"/>
        </w:rPr>
        <w:t xml:space="preserve">                                                                  </w:t>
      </w:r>
    </w:p>
    <w:p>
      <w:pPr>
        <w:ind w:firstLine="480" w:firstLineChars="200"/>
        <w:jc w:val="left"/>
        <w:rPr>
          <w:rFonts w:ascii="宋体" w:hAnsi="宋体" w:cs="宋体"/>
          <w:sz w:val="24"/>
        </w:rPr>
      </w:pPr>
    </w:p>
    <w:p>
      <w:pPr>
        <w:ind w:firstLine="480" w:firstLineChars="200"/>
        <w:jc w:val="left"/>
        <w:rPr>
          <w:rFonts w:ascii="宋体" w:hAnsi="宋体" w:cs="宋体"/>
          <w:sz w:val="24"/>
        </w:rPr>
      </w:pPr>
    </w:p>
    <w:p>
      <w:pPr>
        <w:ind w:firstLine="480" w:firstLineChars="200"/>
        <w:jc w:val="left"/>
        <w:rPr>
          <w:sz w:val="24"/>
        </w:rPr>
      </w:pPr>
      <w:r>
        <w:rPr>
          <w:rFonts w:ascii="宋体" w:hAnsi="宋体" w:cs="宋体"/>
          <w:sz w:val="24"/>
        </w:rPr>
        <w:t>202</w:t>
      </w:r>
      <w:r>
        <w:rPr>
          <w:rFonts w:hint="eastAsia" w:ascii="宋体" w:hAnsi="宋体" w:cs="宋体"/>
          <w:sz w:val="24"/>
        </w:rPr>
        <w:t>2</w:t>
      </w:r>
      <w:r>
        <w:rPr>
          <w:rFonts w:ascii="宋体" w:hAnsi="宋体" w:cs="宋体"/>
          <w:sz w:val="24"/>
        </w:rPr>
        <w:t>年   月    日                      202</w:t>
      </w:r>
      <w:r>
        <w:rPr>
          <w:rFonts w:hint="eastAsia" w:ascii="宋体" w:hAnsi="宋体" w:cs="宋体"/>
          <w:sz w:val="24"/>
        </w:rPr>
        <w:t>2</w:t>
      </w:r>
      <w:r>
        <w:rPr>
          <w:rFonts w:ascii="宋体" w:hAnsi="宋体" w:cs="宋体"/>
          <w:sz w:val="24"/>
        </w:rPr>
        <w:t>年   月    日</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D16D5"/>
    <w:multiLevelType w:val="singleLevel"/>
    <w:tmpl w:val="445D16D5"/>
    <w:lvl w:ilvl="0" w:tentative="0">
      <w:start w:val="1"/>
      <w:numFmt w:val="decimal"/>
      <w:suff w:val="nothing"/>
      <w:lvlText w:val="%1、"/>
      <w:lvlJc w:val="left"/>
      <w:pPr>
        <w:ind w:left="-18"/>
      </w:pPr>
    </w:lvl>
  </w:abstractNum>
  <w:abstractNum w:abstractNumId="1">
    <w:nsid w:val="535B1DBE"/>
    <w:multiLevelType w:val="multilevel"/>
    <w:tmpl w:val="535B1DBE"/>
    <w:lvl w:ilvl="0" w:tentative="0">
      <w:start w:val="1"/>
      <w:numFmt w:val="decimal"/>
      <w:suff w:val="nothing"/>
      <w:lvlText w:val="（%1）"/>
      <w:lvlJc w:val="left"/>
      <w:pPr>
        <w:tabs>
          <w:tab w:val="left" w:pos="0"/>
        </w:tabs>
        <w:ind w:left="0" w:firstLine="0"/>
      </w:pPr>
      <w:rPr>
        <w:rFonts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66"/>
    <w:rsid w:val="00004966"/>
    <w:rsid w:val="00554383"/>
    <w:rsid w:val="008F4137"/>
    <w:rsid w:val="7A7A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szCs w:val="18"/>
    </w:rPr>
  </w:style>
  <w:style w:type="character" w:customStyle="1" w:styleId="5">
    <w:name w:val="页脚 Char"/>
    <w:basedOn w:val="4"/>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1749</Words>
  <Characters>1829</Characters>
  <Lines>15</Lines>
  <Paragraphs>4</Paragraphs>
  <TotalTime>1</TotalTime>
  <ScaleCrop>false</ScaleCrop>
  <LinksUpToDate>false</LinksUpToDate>
  <CharactersWithSpaces>2104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2022-07-15T06:07:00Z</dcterms:created>
  <dc:creator>Administrator</dc:creator>
  <cp:lastModifiedBy>Administrator</cp:lastModifiedBy>
  <dcterms:modified xsi:type="dcterms:W3CDTF">2022-07-18T03:57:10Z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3ACF639A129D4C0499EA00DC4903EB28</vt:lpwstr>
  </property>
</Properties>
</file>