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E7" w:rsidRDefault="002329C1">
      <w:pPr>
        <w:widowControl/>
        <w:spacing w:line="480" w:lineRule="exact"/>
        <w:ind w:firstLineChars="900" w:firstLine="3253"/>
        <w:rPr>
          <w:rFonts w:ascii="宋体" w:hAnsi="宋体" w:cs="宋体"/>
          <w:b/>
          <w:bCs/>
          <w:color w:val="000000"/>
          <w:kern w:val="0"/>
          <w:sz w:val="36"/>
          <w:szCs w:val="36"/>
        </w:rPr>
      </w:pPr>
      <w:r>
        <w:rPr>
          <w:rFonts w:ascii="宋体" w:hAnsi="宋体" w:cs="宋体" w:hint="eastAsia"/>
          <w:b/>
          <w:bCs/>
          <w:color w:val="000000"/>
          <w:kern w:val="0"/>
          <w:sz w:val="36"/>
          <w:szCs w:val="36"/>
        </w:rPr>
        <w:t>竞拍须知</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二、拍卖方式。本次拍卖活动通过中国拍卖行业协会网络拍卖平台（简称“中拍平台”，网址</w:t>
      </w:r>
      <w:r w:rsidRPr="00D77F77">
        <w:rPr>
          <w:rFonts w:ascii="仿宋" w:eastAsia="仿宋" w:hAnsi="仿宋" w:cs="Times New Roman"/>
          <w:kern w:val="2"/>
          <w:sz w:val="28"/>
          <w:szCs w:val="28"/>
        </w:rPr>
        <w:t>https://paimai.caa123.org.cn</w:t>
      </w:r>
      <w:r w:rsidRPr="00D77F77">
        <w:rPr>
          <w:rFonts w:ascii="仿宋" w:eastAsia="仿宋" w:hAnsi="仿宋" w:cs="Times New Roman" w:hint="eastAsia"/>
          <w:kern w:val="2"/>
          <w:sz w:val="28"/>
          <w:szCs w:val="28"/>
        </w:rPr>
        <w:t>）进行，届时正式拍卖开始时间以中拍平台电子拍卖系统时间为准。本次拍卖</w:t>
      </w:r>
      <w:r w:rsidRPr="004D463E">
        <w:rPr>
          <w:rFonts w:ascii="仿宋" w:eastAsia="仿宋" w:hAnsi="仿宋" w:cs="Times New Roman" w:hint="eastAsia"/>
          <w:kern w:val="2"/>
          <w:sz w:val="28"/>
          <w:szCs w:val="28"/>
        </w:rPr>
        <w:t>为无保留价的网络增价拍卖方式，拍卖结</w:t>
      </w:r>
      <w:r w:rsidRPr="00D77F77">
        <w:rPr>
          <w:rFonts w:ascii="仿宋" w:eastAsia="仿宋" w:hAnsi="仿宋" w:cs="Times New Roman" w:hint="eastAsia"/>
          <w:kern w:val="2"/>
          <w:sz w:val="28"/>
          <w:szCs w:val="28"/>
        </w:rPr>
        <w:t>束时出价最高的拍卖人则竞买成功。本次拍卖活动设置延时功能，即拍卖过程分为自由拍卖阶段和限时拍卖阶段，具体的网络拍卖操作方式以及出价规则、延时规则等拍卖规程务必详细查阅中拍平台帮助中心（网址：</w:t>
      </w:r>
      <w:r w:rsidRPr="00D77F77">
        <w:rPr>
          <w:rFonts w:ascii="仿宋" w:eastAsia="仿宋" w:hAnsi="仿宋" w:cs="Times New Roman"/>
          <w:kern w:val="2"/>
          <w:sz w:val="28"/>
          <w:szCs w:val="28"/>
        </w:rPr>
        <w:t>https://paimai.caa123.org.cn/pages/help/helpcenter_index.html</w:t>
      </w:r>
      <w:r w:rsidRPr="00D77F77">
        <w:rPr>
          <w:rFonts w:ascii="仿宋" w:eastAsia="仿宋" w:hAnsi="仿宋" w:cs="Times New Roman" w:hint="eastAsia"/>
          <w:kern w:val="2"/>
          <w:sz w:val="28"/>
          <w:szCs w:val="28"/>
        </w:rPr>
        <w:t>）。拍卖人声明不提供统一的拍卖场所和拍卖工具。</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A271E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w:t>
      </w:r>
      <w:r w:rsidRPr="00D77F77">
        <w:rPr>
          <w:rFonts w:ascii="仿宋" w:eastAsia="仿宋" w:hAnsi="仿宋" w:cs="Times New Roman" w:hint="eastAsia"/>
          <w:kern w:val="2"/>
          <w:sz w:val="28"/>
          <w:szCs w:val="28"/>
        </w:rPr>
        <w:lastRenderedPageBreak/>
        <w:t>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rsidR="00D108B3" w:rsidRPr="00D108B3" w:rsidRDefault="00D108B3" w:rsidP="00D108B3">
      <w:pPr>
        <w:pStyle w:val="a7"/>
        <w:shd w:val="clear" w:color="auto" w:fill="FFFFFF"/>
        <w:spacing w:before="0" w:beforeAutospacing="0" w:after="0" w:afterAutospacing="0" w:line="440" w:lineRule="exact"/>
        <w:ind w:firstLineChars="200" w:firstLine="560"/>
        <w:rPr>
          <w:rFonts w:ascii="仿宋" w:eastAsia="仿宋" w:hAnsi="仿宋" w:cs="Times New Roman"/>
          <w:b/>
          <w:kern w:val="2"/>
          <w:sz w:val="28"/>
          <w:szCs w:val="28"/>
        </w:rPr>
      </w:pPr>
      <w:r>
        <w:rPr>
          <w:rFonts w:ascii="仿宋" w:eastAsia="仿宋" w:hAnsi="仿宋" w:cs="Times New Roman" w:hint="eastAsia"/>
          <w:kern w:val="2"/>
          <w:sz w:val="28"/>
          <w:szCs w:val="28"/>
        </w:rPr>
        <w:t>五、</w:t>
      </w:r>
      <w:r>
        <w:rPr>
          <w:rFonts w:ascii="仿宋" w:eastAsia="仿宋" w:hAnsi="仿宋" w:cs="Times New Roman" w:hint="eastAsia"/>
          <w:b/>
          <w:kern w:val="2"/>
          <w:sz w:val="28"/>
          <w:szCs w:val="28"/>
        </w:rPr>
        <w:t>本次拍卖需至少两名竞买人，如不足的，则取消该标的拍卖，</w:t>
      </w:r>
      <w:r>
        <w:rPr>
          <w:rFonts w:ascii="仿宋" w:eastAsia="仿宋" w:hAnsi="仿宋" w:cs="Times New Roman" w:hint="eastAsia"/>
          <w:kern w:val="2"/>
          <w:sz w:val="28"/>
          <w:szCs w:val="28"/>
        </w:rPr>
        <w:t>由此对竞买人造成的损失由其自负。</w:t>
      </w:r>
    </w:p>
    <w:p w:rsidR="00A271E7" w:rsidRPr="00D77F77" w:rsidRDefault="00D108B3"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六</w:t>
      </w:r>
      <w:r w:rsidR="002329C1" w:rsidRPr="00D77F77">
        <w:rPr>
          <w:rFonts w:ascii="仿宋" w:eastAsia="仿宋" w:hAnsi="仿宋" w:cs="Times New Roman" w:hint="eastAsia"/>
          <w:kern w:val="2"/>
          <w:sz w:val="28"/>
          <w:szCs w:val="28"/>
        </w:rPr>
        <w:t>、本次拍卖活动设置延时出价功能，在拍卖活动结束前，每最后</w:t>
      </w:r>
      <w:r w:rsidR="002329C1" w:rsidRPr="00D77F77">
        <w:rPr>
          <w:rFonts w:ascii="仿宋" w:eastAsia="仿宋" w:hAnsi="仿宋" w:cs="Times New Roman"/>
          <w:kern w:val="2"/>
          <w:sz w:val="28"/>
          <w:szCs w:val="28"/>
        </w:rPr>
        <w:t>5</w:t>
      </w:r>
      <w:r w:rsidR="002329C1" w:rsidRPr="00D77F77">
        <w:rPr>
          <w:rFonts w:ascii="仿宋" w:eastAsia="仿宋" w:hAnsi="仿宋" w:cs="Times New Roman" w:hint="eastAsia"/>
          <w:kern w:val="2"/>
          <w:sz w:val="28"/>
          <w:szCs w:val="28"/>
        </w:rPr>
        <w:t>分钟如果有竞买人出价，就自动延迟</w:t>
      </w:r>
      <w:r w:rsidR="002329C1" w:rsidRPr="00D77F77">
        <w:rPr>
          <w:rFonts w:ascii="仿宋" w:eastAsia="仿宋" w:hAnsi="仿宋" w:cs="Times New Roman"/>
          <w:kern w:val="2"/>
          <w:sz w:val="28"/>
          <w:szCs w:val="28"/>
        </w:rPr>
        <w:t>5</w:t>
      </w:r>
      <w:r w:rsidR="002329C1" w:rsidRPr="00D77F77">
        <w:rPr>
          <w:rFonts w:ascii="仿宋" w:eastAsia="仿宋" w:hAnsi="仿宋" w:cs="Times New Roman" w:hint="eastAsia"/>
          <w:kern w:val="2"/>
          <w:sz w:val="28"/>
          <w:szCs w:val="28"/>
        </w:rPr>
        <w:t>分钟。本次拍卖一旦有人应价，就可以成交。</w:t>
      </w:r>
    </w:p>
    <w:p w:rsidR="00A271E7" w:rsidRPr="00D77F77" w:rsidRDefault="00D108B3" w:rsidP="00480CE8">
      <w:pPr>
        <w:adjustRightInd w:val="0"/>
        <w:snapToGrid w:val="0"/>
        <w:spacing w:line="520" w:lineRule="exact"/>
        <w:ind w:firstLineChars="200" w:firstLine="560"/>
        <w:rPr>
          <w:rFonts w:ascii="仿宋" w:eastAsia="仿宋" w:hAnsi="仿宋"/>
          <w:b/>
          <w:sz w:val="28"/>
          <w:szCs w:val="28"/>
        </w:rPr>
      </w:pPr>
      <w:r>
        <w:rPr>
          <w:rFonts w:ascii="仿宋" w:eastAsia="仿宋" w:hAnsi="仿宋" w:hint="eastAsia"/>
          <w:bCs/>
          <w:sz w:val="28"/>
          <w:szCs w:val="28"/>
        </w:rPr>
        <w:t>七</w:t>
      </w:r>
      <w:r w:rsidR="002329C1" w:rsidRPr="00D77F77">
        <w:rPr>
          <w:rFonts w:ascii="仿宋" w:eastAsia="仿宋" w:hAnsi="仿宋" w:hint="eastAsia"/>
          <w:bCs/>
          <w:sz w:val="28"/>
          <w:szCs w:val="28"/>
        </w:rPr>
        <w:t>、</w:t>
      </w:r>
      <w:r w:rsidR="002329C1" w:rsidRPr="00D77F77">
        <w:rPr>
          <w:rFonts w:ascii="仿宋" w:eastAsia="仿宋" w:hAnsi="仿宋" w:hint="eastAsia"/>
          <w:sz w:val="28"/>
          <w:szCs w:val="28"/>
        </w:rPr>
        <w:t>参加竞买的人员应当遵守网络拍卖的规定，有下列扰乱交易秩序之一的，取消其竞买资格，竞买保证金不予返还，还将追究其相关经济和法律责任：</w:t>
      </w:r>
    </w:p>
    <w:p w:rsidR="00A271E7" w:rsidRPr="00D77F77" w:rsidRDefault="002329C1" w:rsidP="00480CE8">
      <w:pPr>
        <w:pStyle w:val="a3"/>
        <w:adjustRightInd w:val="0"/>
        <w:ind w:firstLine="560"/>
        <w:rPr>
          <w:rFonts w:ascii="仿宋" w:eastAsia="仿宋" w:hAnsi="仿宋"/>
          <w:sz w:val="28"/>
          <w:szCs w:val="28"/>
        </w:rPr>
      </w:pPr>
      <w:r w:rsidRPr="00D77F77">
        <w:rPr>
          <w:rFonts w:ascii="仿宋" w:eastAsia="仿宋" w:hAnsi="仿宋" w:hint="eastAsia"/>
          <w:sz w:val="28"/>
          <w:szCs w:val="28"/>
        </w:rPr>
        <w:t>1、提供伪造或虚假材料骗取竞买资格的；</w:t>
      </w:r>
    </w:p>
    <w:p w:rsidR="00A271E7" w:rsidRPr="00D77F77" w:rsidRDefault="002329C1" w:rsidP="00480CE8">
      <w:pPr>
        <w:pStyle w:val="a3"/>
        <w:adjustRightInd w:val="0"/>
        <w:ind w:firstLine="560"/>
        <w:rPr>
          <w:rFonts w:ascii="仿宋" w:eastAsia="仿宋" w:hAnsi="仿宋"/>
          <w:sz w:val="28"/>
          <w:szCs w:val="28"/>
        </w:rPr>
      </w:pPr>
      <w:r w:rsidRPr="00D77F77">
        <w:rPr>
          <w:rFonts w:ascii="仿宋" w:eastAsia="仿宋" w:hAnsi="仿宋" w:hint="eastAsia"/>
          <w:sz w:val="28"/>
          <w:szCs w:val="28"/>
        </w:rPr>
        <w:t>2、相互串通或采取诋毁、排挤、欺骗、威胁等不正当或非法阻碍他人竞买的；</w:t>
      </w:r>
    </w:p>
    <w:p w:rsidR="00A271E7" w:rsidRPr="00D77F77" w:rsidRDefault="002329C1" w:rsidP="00480CE8">
      <w:pPr>
        <w:pStyle w:val="a3"/>
        <w:adjustRightInd w:val="0"/>
        <w:ind w:firstLine="560"/>
        <w:rPr>
          <w:rFonts w:ascii="仿宋" w:eastAsia="仿宋" w:hAnsi="仿宋"/>
          <w:sz w:val="28"/>
          <w:szCs w:val="28"/>
        </w:rPr>
      </w:pPr>
      <w:r w:rsidRPr="00D77F77">
        <w:rPr>
          <w:rFonts w:ascii="仿宋" w:eastAsia="仿宋" w:hAnsi="仿宋" w:hint="eastAsia"/>
          <w:sz w:val="28"/>
          <w:szCs w:val="28"/>
        </w:rPr>
        <w:t>3、向相关利益当事人行贿或者提供其他不正当利益的；</w:t>
      </w:r>
    </w:p>
    <w:p w:rsidR="00A271E7" w:rsidRPr="00D77F77" w:rsidRDefault="002329C1" w:rsidP="00480CE8">
      <w:pPr>
        <w:pStyle w:val="a3"/>
        <w:adjustRightInd w:val="0"/>
        <w:ind w:firstLine="560"/>
        <w:rPr>
          <w:rFonts w:ascii="仿宋" w:eastAsia="仿宋" w:hAnsi="仿宋"/>
          <w:sz w:val="28"/>
          <w:szCs w:val="28"/>
        </w:rPr>
      </w:pPr>
      <w:r w:rsidRPr="00D77F77">
        <w:rPr>
          <w:rFonts w:ascii="仿宋" w:eastAsia="仿宋" w:hAnsi="仿宋" w:hint="eastAsia"/>
          <w:sz w:val="28"/>
          <w:szCs w:val="28"/>
        </w:rPr>
        <w:t>4、在拍卖活动中有其他违反法律、法规行为的。</w:t>
      </w:r>
    </w:p>
    <w:p w:rsidR="00A271E7" w:rsidRPr="00D77F77" w:rsidRDefault="00D108B3" w:rsidP="00480CE8">
      <w:pPr>
        <w:spacing w:line="520" w:lineRule="exact"/>
        <w:ind w:firstLineChars="200" w:firstLine="562"/>
        <w:rPr>
          <w:rFonts w:ascii="仿宋" w:eastAsia="仿宋" w:hAnsi="仿宋"/>
          <w:b/>
          <w:sz w:val="28"/>
          <w:szCs w:val="28"/>
        </w:rPr>
      </w:pPr>
      <w:r>
        <w:rPr>
          <w:rFonts w:ascii="仿宋" w:eastAsia="仿宋" w:hAnsi="仿宋" w:hint="eastAsia"/>
          <w:b/>
          <w:sz w:val="28"/>
          <w:szCs w:val="28"/>
        </w:rPr>
        <w:t>八</w:t>
      </w:r>
      <w:r w:rsidR="002329C1" w:rsidRPr="00D77F77">
        <w:rPr>
          <w:rFonts w:ascii="仿宋" w:eastAsia="仿宋" w:hAnsi="仿宋" w:hint="eastAsia"/>
          <w:b/>
          <w:sz w:val="28"/>
          <w:szCs w:val="28"/>
        </w:rPr>
        <w:t>、竞买保证金退还：</w:t>
      </w:r>
    </w:p>
    <w:p w:rsidR="00A271E7" w:rsidRPr="00D77F77" w:rsidRDefault="002329C1" w:rsidP="00480CE8">
      <w:pPr>
        <w:spacing w:line="520" w:lineRule="exact"/>
        <w:ind w:firstLineChars="200" w:firstLine="560"/>
        <w:rPr>
          <w:rFonts w:ascii="仿宋" w:eastAsia="仿宋" w:hAnsi="仿宋"/>
          <w:sz w:val="28"/>
          <w:szCs w:val="28"/>
        </w:rPr>
      </w:pPr>
      <w:r w:rsidRPr="00D77F77">
        <w:rPr>
          <w:rFonts w:ascii="仿宋" w:eastAsia="仿宋" w:hAnsi="仿宋" w:hint="eastAsia"/>
          <w:sz w:val="28"/>
          <w:szCs w:val="28"/>
        </w:rPr>
        <w:t>1、未中拍者的竞买保证金于拍卖结束后三个工作日内由交易中心工作人员发起退款（不计息）。</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hint="eastAsia"/>
          <w:sz w:val="28"/>
          <w:szCs w:val="28"/>
        </w:rPr>
        <w:t>2、竞买成交的竞买保证金不抵扣，买受人按规定时间内付清相应款项</w:t>
      </w:r>
      <w:r w:rsidR="009A522B">
        <w:rPr>
          <w:rFonts w:ascii="仿宋" w:eastAsia="仿宋" w:hAnsi="仿宋" w:hint="eastAsia"/>
          <w:sz w:val="30"/>
          <w:szCs w:val="30"/>
        </w:rPr>
        <w:t>并提交</w:t>
      </w:r>
      <w:r w:rsidR="00752B86">
        <w:rPr>
          <w:rFonts w:ascii="仿宋" w:eastAsia="仿宋" w:hAnsi="仿宋" w:hint="eastAsia"/>
          <w:sz w:val="30"/>
          <w:szCs w:val="30"/>
        </w:rPr>
        <w:t>弃渣所有权买卖合同</w:t>
      </w:r>
      <w:r w:rsidR="009A522B" w:rsidRPr="00D77F77">
        <w:rPr>
          <w:rFonts w:ascii="仿宋" w:eastAsia="仿宋" w:hAnsi="仿宋" w:hint="eastAsia"/>
          <w:sz w:val="28"/>
          <w:szCs w:val="28"/>
        </w:rPr>
        <w:t>后，</w:t>
      </w:r>
      <w:r w:rsidRPr="00D77F77">
        <w:rPr>
          <w:rFonts w:ascii="仿宋" w:eastAsia="仿宋" w:hAnsi="仿宋" w:hint="eastAsia"/>
          <w:sz w:val="28"/>
          <w:szCs w:val="28"/>
        </w:rPr>
        <w:t>由拍卖人向县公共资源交易中心出具竞买保证金退款通知书，交易中心收到通知书后在三个工作日内发起退款（不计息）。</w:t>
      </w:r>
    </w:p>
    <w:p w:rsidR="00A271E7" w:rsidRPr="00D77F77" w:rsidRDefault="002329C1" w:rsidP="00480CE8">
      <w:pPr>
        <w:spacing w:line="520" w:lineRule="exact"/>
        <w:ind w:firstLineChars="200" w:firstLine="560"/>
        <w:rPr>
          <w:rFonts w:ascii="仿宋" w:eastAsia="仿宋" w:hAnsi="仿宋"/>
          <w:sz w:val="28"/>
          <w:szCs w:val="28"/>
        </w:rPr>
      </w:pPr>
      <w:r w:rsidRPr="00D77F77">
        <w:rPr>
          <w:rFonts w:ascii="仿宋" w:eastAsia="仿宋" w:hAnsi="仿宋" w:hint="eastAsia"/>
          <w:sz w:val="28"/>
          <w:szCs w:val="28"/>
        </w:rPr>
        <w:t>3、买受人未按规定支付相关款项，竞买保证金不予退还并依照《拍卖法》的规定追究其违约责任。</w:t>
      </w:r>
    </w:p>
    <w:p w:rsidR="00A271E7" w:rsidRPr="00D77F77" w:rsidRDefault="00D108B3"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lastRenderedPageBreak/>
        <w:t>九</w:t>
      </w:r>
      <w:r w:rsidR="002329C1" w:rsidRPr="00D77F77">
        <w:rPr>
          <w:rFonts w:ascii="仿宋" w:eastAsia="仿宋" w:hAnsi="仿宋" w:cs="Times New Roman" w:hint="eastAsia"/>
          <w:kern w:val="2"/>
          <w:sz w:val="28"/>
          <w:szCs w:val="28"/>
        </w:rPr>
        <w:t>、拍卖成交后，买受人应在</w:t>
      </w:r>
      <w:r w:rsidR="002329C1" w:rsidRPr="00D77F77">
        <w:rPr>
          <w:rFonts w:ascii="仿宋" w:eastAsia="仿宋" w:hAnsi="仿宋" w:cs="Times New Roman"/>
          <w:color w:val="FF0000"/>
          <w:kern w:val="2"/>
          <w:sz w:val="28"/>
          <w:szCs w:val="28"/>
        </w:rPr>
        <w:t>2020</w:t>
      </w:r>
      <w:r w:rsidR="002329C1" w:rsidRPr="00D77F77">
        <w:rPr>
          <w:rFonts w:ascii="仿宋" w:eastAsia="仿宋" w:hAnsi="仿宋" w:cs="Times New Roman" w:hint="eastAsia"/>
          <w:color w:val="FF0000"/>
          <w:kern w:val="2"/>
          <w:sz w:val="28"/>
          <w:szCs w:val="28"/>
        </w:rPr>
        <w:t>年</w:t>
      </w:r>
      <w:r w:rsidR="00484BEA">
        <w:rPr>
          <w:rFonts w:ascii="仿宋" w:eastAsia="仿宋" w:hAnsi="仿宋" w:cs="Times New Roman" w:hint="eastAsia"/>
          <w:color w:val="FF0000"/>
          <w:kern w:val="2"/>
          <w:sz w:val="28"/>
          <w:szCs w:val="28"/>
        </w:rPr>
        <w:t>10</w:t>
      </w:r>
      <w:r w:rsidR="002329C1" w:rsidRPr="00D77F77">
        <w:rPr>
          <w:rFonts w:ascii="仿宋" w:eastAsia="仿宋" w:hAnsi="仿宋" w:cs="Times New Roman" w:hint="eastAsia"/>
          <w:color w:val="FF0000"/>
          <w:kern w:val="2"/>
          <w:sz w:val="28"/>
          <w:szCs w:val="28"/>
        </w:rPr>
        <w:t>月</w:t>
      </w:r>
      <w:r w:rsidR="00484BEA">
        <w:rPr>
          <w:rFonts w:ascii="仿宋" w:eastAsia="仿宋" w:hAnsi="仿宋" w:cs="Times New Roman" w:hint="eastAsia"/>
          <w:color w:val="FF0000"/>
          <w:kern w:val="2"/>
          <w:sz w:val="28"/>
          <w:szCs w:val="28"/>
        </w:rPr>
        <w:t>30</w:t>
      </w:r>
      <w:r w:rsidR="002329C1" w:rsidRPr="00D77F77">
        <w:rPr>
          <w:rFonts w:ascii="仿宋" w:eastAsia="仿宋" w:hAnsi="仿宋" w:cs="Times New Roman" w:hint="eastAsia"/>
          <w:color w:val="FF0000"/>
          <w:kern w:val="2"/>
          <w:sz w:val="28"/>
          <w:szCs w:val="28"/>
        </w:rPr>
        <w:t>日</w:t>
      </w:r>
      <w:r w:rsidR="00484BEA">
        <w:rPr>
          <w:rFonts w:ascii="仿宋" w:eastAsia="仿宋" w:hAnsi="仿宋" w:cs="Times New Roman" w:hint="eastAsia"/>
          <w:color w:val="FF0000"/>
          <w:kern w:val="2"/>
          <w:sz w:val="28"/>
          <w:szCs w:val="28"/>
        </w:rPr>
        <w:t>17</w:t>
      </w:r>
      <w:r w:rsidR="002329C1" w:rsidRPr="00D77F77">
        <w:rPr>
          <w:rFonts w:ascii="仿宋" w:eastAsia="仿宋" w:hAnsi="仿宋" w:cs="Times New Roman" w:hint="eastAsia"/>
          <w:color w:val="FF0000"/>
          <w:kern w:val="2"/>
          <w:sz w:val="28"/>
          <w:szCs w:val="28"/>
        </w:rPr>
        <w:t>时前</w:t>
      </w:r>
      <w:r w:rsidR="002329C1" w:rsidRPr="00D77F77">
        <w:rPr>
          <w:rFonts w:ascii="仿宋" w:eastAsia="仿宋" w:hAnsi="仿宋" w:cs="Times New Roman" w:hint="eastAsia"/>
          <w:kern w:val="2"/>
          <w:sz w:val="28"/>
          <w:szCs w:val="28"/>
        </w:rPr>
        <w:t>（携带相关身份材料原件）到浙江天平拍卖有限公司新昌分公司（地址：浙江省新昌县十九峰路</w:t>
      </w:r>
      <w:r w:rsidR="002329C1" w:rsidRPr="00D77F77">
        <w:rPr>
          <w:rFonts w:ascii="仿宋" w:eastAsia="仿宋" w:hAnsi="仿宋" w:cs="Times New Roman"/>
          <w:kern w:val="2"/>
          <w:sz w:val="28"/>
          <w:szCs w:val="28"/>
        </w:rPr>
        <w:t>99</w:t>
      </w:r>
      <w:r w:rsidR="002329C1" w:rsidRPr="00D77F77">
        <w:rPr>
          <w:rFonts w:ascii="仿宋" w:eastAsia="仿宋" w:hAnsi="仿宋" w:cs="Times New Roman" w:hint="eastAsia"/>
          <w:kern w:val="2"/>
          <w:sz w:val="28"/>
          <w:szCs w:val="28"/>
        </w:rPr>
        <w:t>号海关大楼</w:t>
      </w:r>
      <w:r w:rsidR="002329C1" w:rsidRPr="00D77F77">
        <w:rPr>
          <w:rFonts w:ascii="仿宋" w:eastAsia="仿宋" w:hAnsi="仿宋" w:cs="Times New Roman"/>
          <w:kern w:val="2"/>
          <w:sz w:val="28"/>
          <w:szCs w:val="28"/>
        </w:rPr>
        <w:t>201</w:t>
      </w:r>
      <w:r w:rsidR="002329C1" w:rsidRPr="00D77F77">
        <w:rPr>
          <w:rFonts w:ascii="仿宋" w:eastAsia="仿宋" w:hAnsi="仿宋" w:cs="Times New Roman" w:hint="eastAsia"/>
          <w:kern w:val="2"/>
          <w:sz w:val="28"/>
          <w:szCs w:val="28"/>
        </w:rPr>
        <w:t>）签署《拍卖成交确认书》</w:t>
      </w:r>
      <w:r w:rsidR="00752B86">
        <w:rPr>
          <w:rFonts w:ascii="仿宋" w:eastAsia="仿宋" w:hAnsi="仿宋" w:cs="Times New Roman" w:hint="eastAsia"/>
          <w:kern w:val="2"/>
          <w:sz w:val="28"/>
          <w:szCs w:val="28"/>
        </w:rPr>
        <w:t>、</w:t>
      </w:r>
      <w:r w:rsidR="00752B86">
        <w:rPr>
          <w:rFonts w:ascii="仿宋" w:eastAsia="仿宋" w:hAnsi="仿宋" w:hint="eastAsia"/>
          <w:sz w:val="28"/>
          <w:szCs w:val="28"/>
        </w:rPr>
        <w:t>《</w:t>
      </w:r>
      <w:r w:rsidR="00752B86">
        <w:rPr>
          <w:rFonts w:ascii="仿宋" w:eastAsia="仿宋" w:hAnsi="仿宋" w:hint="eastAsia"/>
          <w:sz w:val="30"/>
          <w:szCs w:val="30"/>
        </w:rPr>
        <w:t>弃渣所有权买卖合同</w:t>
      </w:r>
      <w:r w:rsidR="00752B86">
        <w:rPr>
          <w:rFonts w:ascii="仿宋" w:eastAsia="仿宋" w:hAnsi="仿宋" w:hint="eastAsia"/>
          <w:sz w:val="28"/>
          <w:szCs w:val="28"/>
        </w:rPr>
        <w:t>》</w:t>
      </w:r>
      <w:r w:rsidR="002329C1" w:rsidRPr="00D77F77">
        <w:rPr>
          <w:rFonts w:ascii="仿宋" w:eastAsia="仿宋" w:hAnsi="仿宋" w:cs="Times New Roman" w:hint="eastAsia"/>
          <w:kern w:val="2"/>
          <w:sz w:val="28"/>
          <w:szCs w:val="28"/>
        </w:rPr>
        <w:t>等相关拍卖资料。本次拍卖佣金</w:t>
      </w:r>
      <w:r w:rsidR="002329C1" w:rsidRPr="00D77F77">
        <w:rPr>
          <w:rFonts w:ascii="仿宋" w:eastAsia="仿宋" w:hAnsi="仿宋" w:cs="Times New Roman" w:hint="eastAsia"/>
          <w:color w:val="FF0000"/>
          <w:kern w:val="2"/>
          <w:sz w:val="28"/>
          <w:szCs w:val="28"/>
        </w:rPr>
        <w:t>按拍卖成交价的</w:t>
      </w:r>
      <w:r w:rsidR="002329C1" w:rsidRPr="00D77F77">
        <w:rPr>
          <w:rFonts w:ascii="仿宋" w:eastAsia="仿宋" w:hAnsi="仿宋" w:cs="Times New Roman"/>
          <w:color w:val="FF0000"/>
          <w:kern w:val="2"/>
          <w:sz w:val="28"/>
          <w:szCs w:val="28"/>
        </w:rPr>
        <w:t>1.2%</w:t>
      </w:r>
      <w:r w:rsidR="002329C1" w:rsidRPr="00D77F77">
        <w:rPr>
          <w:rFonts w:ascii="仿宋" w:eastAsia="仿宋" w:hAnsi="仿宋" w:cs="Times New Roman" w:hint="eastAsia"/>
          <w:color w:val="FF0000"/>
          <w:kern w:val="2"/>
          <w:sz w:val="28"/>
          <w:szCs w:val="28"/>
        </w:rPr>
        <w:t>计算</w:t>
      </w:r>
      <w:r w:rsidR="002329C1" w:rsidRPr="00D77F77">
        <w:rPr>
          <w:rFonts w:ascii="仿宋" w:eastAsia="仿宋" w:hAnsi="仿宋" w:cs="Times New Roman" w:hint="eastAsia"/>
          <w:kern w:val="2"/>
          <w:sz w:val="28"/>
          <w:szCs w:val="28"/>
        </w:rPr>
        <w:t>，买受人应于</w:t>
      </w:r>
      <w:r w:rsidR="002329C1" w:rsidRPr="00D77F77">
        <w:rPr>
          <w:rFonts w:ascii="仿宋" w:eastAsia="仿宋" w:hAnsi="仿宋" w:cs="Times New Roman"/>
          <w:color w:val="FF0000"/>
          <w:kern w:val="2"/>
          <w:sz w:val="28"/>
          <w:szCs w:val="28"/>
        </w:rPr>
        <w:t>2020</w:t>
      </w:r>
      <w:r w:rsidR="002329C1" w:rsidRPr="00D77F77">
        <w:rPr>
          <w:rFonts w:ascii="仿宋" w:eastAsia="仿宋" w:hAnsi="仿宋" w:cs="Times New Roman" w:hint="eastAsia"/>
          <w:color w:val="FF0000"/>
          <w:kern w:val="2"/>
          <w:sz w:val="28"/>
          <w:szCs w:val="28"/>
        </w:rPr>
        <w:t>年</w:t>
      </w:r>
      <w:r w:rsidR="00484BEA">
        <w:rPr>
          <w:rFonts w:ascii="仿宋" w:eastAsia="仿宋" w:hAnsi="仿宋" w:cs="Times New Roman" w:hint="eastAsia"/>
          <w:color w:val="FF0000"/>
          <w:kern w:val="2"/>
          <w:sz w:val="28"/>
          <w:szCs w:val="28"/>
        </w:rPr>
        <w:t>11</w:t>
      </w:r>
      <w:r w:rsidR="002329C1" w:rsidRPr="00D77F77">
        <w:rPr>
          <w:rFonts w:ascii="仿宋" w:eastAsia="仿宋" w:hAnsi="仿宋" w:cs="Times New Roman" w:hint="eastAsia"/>
          <w:color w:val="FF0000"/>
          <w:kern w:val="2"/>
          <w:sz w:val="28"/>
          <w:szCs w:val="28"/>
        </w:rPr>
        <w:t>月</w:t>
      </w:r>
      <w:r w:rsidR="00484BEA">
        <w:rPr>
          <w:rFonts w:ascii="仿宋" w:eastAsia="仿宋" w:hAnsi="仿宋" w:cs="Times New Roman" w:hint="eastAsia"/>
          <w:color w:val="FF0000"/>
          <w:kern w:val="2"/>
          <w:sz w:val="28"/>
          <w:szCs w:val="28"/>
        </w:rPr>
        <w:t>4</w:t>
      </w:r>
      <w:r w:rsidR="002329C1" w:rsidRPr="00D77F77">
        <w:rPr>
          <w:rFonts w:ascii="仿宋" w:eastAsia="仿宋" w:hAnsi="仿宋" w:cs="Times New Roman" w:hint="eastAsia"/>
          <w:color w:val="FF0000"/>
          <w:kern w:val="2"/>
          <w:sz w:val="28"/>
          <w:szCs w:val="28"/>
        </w:rPr>
        <w:t>日</w:t>
      </w:r>
      <w:r w:rsidR="00484BEA">
        <w:rPr>
          <w:rFonts w:ascii="仿宋" w:eastAsia="仿宋" w:hAnsi="仿宋" w:cs="Times New Roman" w:hint="eastAsia"/>
          <w:color w:val="FF0000"/>
          <w:kern w:val="2"/>
          <w:sz w:val="28"/>
          <w:szCs w:val="28"/>
        </w:rPr>
        <w:t>17</w:t>
      </w:r>
      <w:r w:rsidR="002329C1" w:rsidRPr="00D77F77">
        <w:rPr>
          <w:rFonts w:ascii="仿宋" w:eastAsia="仿宋" w:hAnsi="仿宋" w:cs="Times New Roman" w:hint="eastAsia"/>
          <w:color w:val="FF0000"/>
          <w:kern w:val="2"/>
          <w:sz w:val="28"/>
          <w:szCs w:val="28"/>
        </w:rPr>
        <w:t>时前</w:t>
      </w:r>
      <w:r w:rsidR="002329C1" w:rsidRPr="00D77F77">
        <w:rPr>
          <w:rFonts w:ascii="仿宋" w:eastAsia="仿宋" w:hAnsi="仿宋" w:cs="Times New Roman" w:hint="eastAsia"/>
          <w:kern w:val="2"/>
          <w:sz w:val="28"/>
          <w:szCs w:val="28"/>
        </w:rPr>
        <w:t>一次性付清成交款【成交款</w:t>
      </w:r>
      <w:r w:rsidR="002329C1" w:rsidRPr="00D77F77">
        <w:rPr>
          <w:rFonts w:ascii="仿宋" w:eastAsia="仿宋" w:hAnsi="仿宋" w:cs="Times New Roman"/>
          <w:kern w:val="2"/>
          <w:sz w:val="28"/>
          <w:szCs w:val="28"/>
        </w:rPr>
        <w:t>=</w:t>
      </w:r>
      <w:r w:rsidR="002329C1" w:rsidRPr="00D77F77">
        <w:rPr>
          <w:rFonts w:ascii="仿宋" w:eastAsia="仿宋" w:hAnsi="仿宋" w:cs="Times New Roman" w:hint="eastAsia"/>
          <w:kern w:val="2"/>
          <w:sz w:val="28"/>
          <w:szCs w:val="28"/>
        </w:rPr>
        <w:t>成交价</w:t>
      </w:r>
      <w:r w:rsidR="002329C1" w:rsidRPr="00D77F77">
        <w:rPr>
          <w:rFonts w:ascii="仿宋" w:eastAsia="仿宋" w:hAnsi="仿宋" w:cs="Times New Roman"/>
          <w:kern w:val="2"/>
          <w:sz w:val="28"/>
          <w:szCs w:val="28"/>
        </w:rPr>
        <w:t>+</w:t>
      </w:r>
      <w:r w:rsidR="002329C1" w:rsidRPr="00D77F77">
        <w:rPr>
          <w:rFonts w:ascii="仿宋" w:eastAsia="仿宋" w:hAnsi="仿宋" w:cs="Times New Roman" w:hint="eastAsia"/>
          <w:kern w:val="2"/>
          <w:sz w:val="28"/>
          <w:szCs w:val="28"/>
        </w:rPr>
        <w:t>拍卖佣金】及履约保证金</w:t>
      </w:r>
      <w:r w:rsidR="00484BEA">
        <w:rPr>
          <w:rFonts w:ascii="仿宋" w:eastAsia="仿宋" w:hAnsi="仿宋" w:cs="Times New Roman" w:hint="eastAsia"/>
          <w:kern w:val="2"/>
          <w:sz w:val="28"/>
          <w:szCs w:val="28"/>
        </w:rPr>
        <w:t>20</w:t>
      </w:r>
      <w:r w:rsidR="003C431E">
        <w:rPr>
          <w:rFonts w:ascii="仿宋" w:eastAsia="仿宋" w:hAnsi="仿宋" w:cs="Times New Roman" w:hint="eastAsia"/>
          <w:kern w:val="2"/>
          <w:sz w:val="28"/>
          <w:szCs w:val="28"/>
        </w:rPr>
        <w:t>万元</w:t>
      </w:r>
      <w:r w:rsidR="002329C1" w:rsidRPr="00D77F77">
        <w:rPr>
          <w:rFonts w:ascii="仿宋" w:eastAsia="仿宋" w:hAnsi="仿宋" w:cs="Times New Roman" w:hint="eastAsia"/>
          <w:kern w:val="2"/>
          <w:sz w:val="28"/>
          <w:szCs w:val="28"/>
        </w:rPr>
        <w:t>。以上款项汇入（账户名：浙江天平拍卖有限公司新昌分公司</w:t>
      </w:r>
      <w:r w:rsidR="002329C1" w:rsidRPr="00D77F77">
        <w:rPr>
          <w:rFonts w:ascii="仿宋" w:eastAsia="仿宋" w:hAnsi="仿宋" w:cs="Times New Roman"/>
          <w:kern w:val="2"/>
          <w:sz w:val="28"/>
          <w:szCs w:val="28"/>
        </w:rPr>
        <w:t>  </w:t>
      </w:r>
      <w:r w:rsidR="002329C1" w:rsidRPr="00D77F77">
        <w:rPr>
          <w:rFonts w:ascii="仿宋" w:eastAsia="仿宋" w:hAnsi="仿宋" w:cs="Times New Roman" w:hint="eastAsia"/>
          <w:kern w:val="2"/>
          <w:sz w:val="28"/>
          <w:szCs w:val="28"/>
        </w:rPr>
        <w:t>开户行：中国银行新昌支行</w:t>
      </w:r>
      <w:r w:rsidR="002329C1" w:rsidRPr="00D77F77">
        <w:rPr>
          <w:rFonts w:ascii="仿宋" w:eastAsia="仿宋" w:hAnsi="仿宋" w:cs="Times New Roman"/>
          <w:kern w:val="2"/>
          <w:sz w:val="28"/>
          <w:szCs w:val="28"/>
        </w:rPr>
        <w:t>   </w:t>
      </w:r>
      <w:r w:rsidR="002329C1" w:rsidRPr="00D77F77">
        <w:rPr>
          <w:rFonts w:ascii="仿宋" w:eastAsia="仿宋" w:hAnsi="仿宋" w:cs="Times New Roman" w:hint="eastAsia"/>
          <w:kern w:val="2"/>
          <w:sz w:val="28"/>
          <w:szCs w:val="28"/>
        </w:rPr>
        <w:t>账</w:t>
      </w:r>
      <w:r w:rsidR="002329C1" w:rsidRPr="00D77F77">
        <w:rPr>
          <w:rFonts w:ascii="仿宋" w:eastAsia="仿宋" w:hAnsi="仿宋" w:cs="Times New Roman"/>
          <w:kern w:val="2"/>
          <w:sz w:val="28"/>
          <w:szCs w:val="28"/>
        </w:rPr>
        <w:t xml:space="preserve">  </w:t>
      </w:r>
      <w:r w:rsidR="002329C1" w:rsidRPr="00D77F77">
        <w:rPr>
          <w:rFonts w:ascii="仿宋" w:eastAsia="仿宋" w:hAnsi="仿宋" w:cs="Times New Roman" w:hint="eastAsia"/>
          <w:kern w:val="2"/>
          <w:sz w:val="28"/>
          <w:szCs w:val="28"/>
        </w:rPr>
        <w:t>号：</w:t>
      </w:r>
      <w:r w:rsidR="002329C1" w:rsidRPr="00D77F77">
        <w:rPr>
          <w:rFonts w:ascii="仿宋" w:eastAsia="仿宋" w:hAnsi="仿宋" w:cs="Times New Roman"/>
          <w:kern w:val="2"/>
          <w:sz w:val="28"/>
          <w:szCs w:val="28"/>
        </w:rPr>
        <w:t>350658339514</w:t>
      </w:r>
      <w:r w:rsidR="002329C1" w:rsidRPr="00D77F77">
        <w:rPr>
          <w:rFonts w:ascii="仿宋" w:eastAsia="仿宋" w:hAnsi="仿宋" w:cs="Times New Roman" w:hint="eastAsia"/>
          <w:kern w:val="2"/>
          <w:sz w:val="28"/>
          <w:szCs w:val="28"/>
        </w:rPr>
        <w:t>）。</w:t>
      </w:r>
    </w:p>
    <w:p w:rsidR="00A271E7" w:rsidRPr="00D77F77" w:rsidRDefault="00D108B3"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w:t>
      </w:r>
      <w:r w:rsidR="002329C1" w:rsidRPr="00D77F77">
        <w:rPr>
          <w:rFonts w:ascii="仿宋" w:eastAsia="仿宋" w:hAnsi="仿宋" w:cs="Times New Roman" w:hint="eastAsia"/>
          <w:kern w:val="2"/>
          <w:sz w:val="28"/>
          <w:szCs w:val="28"/>
        </w:rPr>
        <w:t>、拍卖成功后，买受人未按期支付</w:t>
      </w:r>
      <w:r w:rsidR="000925DA">
        <w:rPr>
          <w:rFonts w:ascii="仿宋" w:eastAsia="仿宋" w:hAnsi="仿宋" w:cs="Times New Roman" w:hint="eastAsia"/>
          <w:kern w:val="2"/>
          <w:sz w:val="28"/>
          <w:szCs w:val="28"/>
        </w:rPr>
        <w:t>成交款</w:t>
      </w:r>
      <w:r w:rsidR="002329C1" w:rsidRPr="00D77F77">
        <w:rPr>
          <w:rFonts w:ascii="仿宋" w:eastAsia="仿宋" w:hAnsi="仿宋" w:cs="Times New Roman" w:hint="eastAsia"/>
          <w:kern w:val="2"/>
          <w:sz w:val="28"/>
          <w:szCs w:val="28"/>
        </w:rPr>
        <w:t>及</w:t>
      </w:r>
      <w:r w:rsidR="000925DA">
        <w:rPr>
          <w:rFonts w:ascii="仿宋" w:eastAsia="仿宋" w:hAnsi="仿宋" w:cs="Times New Roman" w:hint="eastAsia"/>
          <w:kern w:val="2"/>
          <w:sz w:val="28"/>
          <w:szCs w:val="28"/>
        </w:rPr>
        <w:t>履约保证金</w:t>
      </w:r>
      <w:r w:rsidR="002329C1" w:rsidRPr="00D77F77">
        <w:rPr>
          <w:rFonts w:ascii="仿宋" w:eastAsia="仿宋" w:hAnsi="仿宋" w:cs="Times New Roman" w:hint="eastAsia"/>
          <w:kern w:val="2"/>
          <w:sz w:val="28"/>
          <w:szCs w:val="28"/>
        </w:rPr>
        <w:t>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十</w:t>
      </w:r>
      <w:r w:rsidR="00D108B3">
        <w:rPr>
          <w:rFonts w:ascii="仿宋" w:eastAsia="仿宋" w:hAnsi="仿宋" w:cs="Times New Roman" w:hint="eastAsia"/>
          <w:kern w:val="2"/>
          <w:sz w:val="28"/>
          <w:szCs w:val="28"/>
        </w:rPr>
        <w:t>一</w:t>
      </w:r>
      <w:r w:rsidRPr="00D77F77">
        <w:rPr>
          <w:rFonts w:ascii="仿宋" w:eastAsia="仿宋" w:hAnsi="仿宋" w:cs="Times New Roman" w:hint="eastAsia"/>
          <w:kern w:val="2"/>
          <w:sz w:val="28"/>
          <w:szCs w:val="28"/>
        </w:rPr>
        <w:t>、委托人在收到全部</w:t>
      </w:r>
      <w:r w:rsidR="003355D2">
        <w:rPr>
          <w:rFonts w:ascii="仿宋" w:eastAsia="仿宋" w:hAnsi="仿宋" w:cs="Times New Roman" w:hint="eastAsia"/>
          <w:kern w:val="2"/>
          <w:sz w:val="28"/>
          <w:szCs w:val="28"/>
        </w:rPr>
        <w:t>相应款项后</w:t>
      </w:r>
      <w:r w:rsidRPr="00D77F77">
        <w:rPr>
          <w:rFonts w:ascii="仿宋" w:eastAsia="仿宋" w:hAnsi="仿宋" w:cs="Times New Roman" w:hint="eastAsia"/>
          <w:kern w:val="2"/>
          <w:sz w:val="28"/>
          <w:szCs w:val="28"/>
        </w:rPr>
        <w:t>与买受人办理标的物移交手续。若因买受人原因逾期不办理的，买受人应支付由此产生的费用，并承担本标的物可能发生的损毁、灭失等后果。</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十</w:t>
      </w:r>
      <w:r w:rsidR="00D108B3">
        <w:rPr>
          <w:rFonts w:ascii="仿宋" w:eastAsia="仿宋" w:hAnsi="仿宋" w:cs="Times New Roman" w:hint="eastAsia"/>
          <w:kern w:val="2"/>
          <w:sz w:val="28"/>
          <w:szCs w:val="28"/>
        </w:rPr>
        <w:t>二</w:t>
      </w:r>
      <w:r w:rsidRPr="00D77F77">
        <w:rPr>
          <w:rFonts w:ascii="仿宋" w:eastAsia="仿宋" w:hAnsi="仿宋" w:cs="Times New Roman" w:hint="eastAsia"/>
          <w:kern w:val="2"/>
          <w:sz w:val="28"/>
          <w:szCs w:val="28"/>
        </w:rPr>
        <w:t>、本次拍卖活动计价货币为人民币，拍卖时的起拍价、成交价均不含买受人在拍卖标的所发生的全部费用、税费和拍卖佣金。</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十</w:t>
      </w:r>
      <w:r w:rsidR="00D108B3">
        <w:rPr>
          <w:rFonts w:ascii="仿宋" w:eastAsia="仿宋" w:hAnsi="仿宋" w:cs="Times New Roman" w:hint="eastAsia"/>
          <w:kern w:val="2"/>
          <w:sz w:val="28"/>
          <w:szCs w:val="28"/>
        </w:rPr>
        <w:t>三</w:t>
      </w:r>
      <w:r w:rsidRPr="00D77F77">
        <w:rPr>
          <w:rFonts w:ascii="仿宋" w:eastAsia="仿宋" w:hAnsi="仿宋" w:cs="Times New Roman" w:hint="eastAsia"/>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十</w:t>
      </w:r>
      <w:r w:rsidR="00D108B3">
        <w:rPr>
          <w:rFonts w:ascii="仿宋" w:eastAsia="仿宋" w:hAnsi="仿宋" w:cs="Times New Roman" w:hint="eastAsia"/>
          <w:kern w:val="2"/>
          <w:sz w:val="28"/>
          <w:szCs w:val="28"/>
        </w:rPr>
        <w:t>四</w:t>
      </w:r>
      <w:r w:rsidRPr="00D77F77">
        <w:rPr>
          <w:rFonts w:ascii="仿宋" w:eastAsia="仿宋" w:hAnsi="仿宋" w:cs="Times New Roman" w:hint="eastAsia"/>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w:t>
      </w:r>
      <w:r w:rsidRPr="00D77F77">
        <w:rPr>
          <w:rFonts w:ascii="仿宋" w:eastAsia="仿宋" w:hAnsi="仿宋" w:cs="Times New Roman" w:hint="eastAsia"/>
          <w:kern w:val="2"/>
          <w:sz w:val="28"/>
          <w:szCs w:val="28"/>
        </w:rPr>
        <w:lastRenderedPageBreak/>
        <w:t>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十</w:t>
      </w:r>
      <w:r w:rsidR="00D108B3">
        <w:rPr>
          <w:rFonts w:ascii="仿宋" w:eastAsia="仿宋" w:hAnsi="仿宋" w:cs="Times New Roman" w:hint="eastAsia"/>
          <w:kern w:val="2"/>
          <w:sz w:val="28"/>
          <w:szCs w:val="28"/>
        </w:rPr>
        <w:t>五</w:t>
      </w:r>
      <w:r w:rsidRPr="00D77F77">
        <w:rPr>
          <w:rFonts w:ascii="仿宋" w:eastAsia="仿宋" w:hAnsi="仿宋" w:cs="Times New Roman" w:hint="eastAsia"/>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A271E7" w:rsidRPr="00D77F77" w:rsidRDefault="00AD5A8D"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十</w:t>
      </w:r>
      <w:r w:rsidR="00D108B3">
        <w:rPr>
          <w:rFonts w:ascii="仿宋" w:eastAsia="仿宋" w:hAnsi="仿宋" w:cs="Times New Roman" w:hint="eastAsia"/>
          <w:kern w:val="2"/>
          <w:sz w:val="28"/>
          <w:szCs w:val="28"/>
        </w:rPr>
        <w:t>六</w:t>
      </w:r>
      <w:r w:rsidR="002329C1" w:rsidRPr="00D77F77">
        <w:rPr>
          <w:rFonts w:ascii="仿宋" w:eastAsia="仿宋" w:hAnsi="仿宋" w:cs="Times New Roman" w:hint="eastAsia"/>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color w:val="FF0000"/>
          <w:kern w:val="2"/>
          <w:sz w:val="28"/>
          <w:szCs w:val="28"/>
        </w:rPr>
      </w:pPr>
      <w:r w:rsidRPr="00D77F77">
        <w:rPr>
          <w:rFonts w:ascii="仿宋" w:eastAsia="仿宋" w:hAnsi="仿宋" w:cs="Times New Roman" w:hint="eastAsia"/>
          <w:color w:val="FF0000"/>
          <w:kern w:val="2"/>
          <w:sz w:val="28"/>
          <w:szCs w:val="28"/>
        </w:rPr>
        <w:t>十</w:t>
      </w:r>
      <w:r w:rsidR="00D108B3">
        <w:rPr>
          <w:rFonts w:ascii="仿宋" w:eastAsia="仿宋" w:hAnsi="仿宋" w:cs="Times New Roman" w:hint="eastAsia"/>
          <w:color w:val="FF0000"/>
          <w:kern w:val="2"/>
          <w:sz w:val="28"/>
          <w:szCs w:val="28"/>
        </w:rPr>
        <w:t>七</w:t>
      </w:r>
      <w:r w:rsidRPr="00D77F77">
        <w:rPr>
          <w:rFonts w:ascii="仿宋" w:eastAsia="仿宋" w:hAnsi="仿宋" w:cs="Times New Roman" w:hint="eastAsia"/>
          <w:color w:val="FF0000"/>
          <w:kern w:val="2"/>
          <w:sz w:val="28"/>
          <w:szCs w:val="28"/>
        </w:rPr>
        <w:t>、重点注意事项</w:t>
      </w:r>
    </w:p>
    <w:p w:rsidR="00A271E7" w:rsidRPr="00D77F77" w:rsidRDefault="002329C1" w:rsidP="00480CE8">
      <w:pPr>
        <w:pStyle w:val="a7"/>
        <w:shd w:val="clear" w:color="auto" w:fill="FFFFFF"/>
        <w:spacing w:before="0" w:beforeAutospacing="0" w:after="0" w:afterAutospacing="0" w:line="520" w:lineRule="exact"/>
        <w:ind w:firstLineChars="250" w:firstLine="700"/>
        <w:rPr>
          <w:rFonts w:ascii="仿宋" w:eastAsia="仿宋" w:hAnsi="仿宋" w:cs="Times New Roman"/>
          <w:kern w:val="2"/>
          <w:sz w:val="28"/>
          <w:szCs w:val="28"/>
        </w:rPr>
      </w:pPr>
      <w:r w:rsidRPr="00D77F77">
        <w:rPr>
          <w:rFonts w:ascii="仿宋" w:eastAsia="仿宋" w:hAnsi="仿宋" w:cs="Times New Roman"/>
          <w:kern w:val="2"/>
          <w:sz w:val="28"/>
          <w:szCs w:val="28"/>
        </w:rPr>
        <w:t>1</w:t>
      </w:r>
      <w:r w:rsidRPr="00D77F77">
        <w:rPr>
          <w:rFonts w:ascii="仿宋" w:eastAsia="仿宋" w:hAnsi="仿宋" w:cs="Times New Roman" w:hint="eastAsia"/>
          <w:kern w:val="2"/>
          <w:sz w:val="28"/>
          <w:szCs w:val="28"/>
        </w:rPr>
        <w:t>、本次拍卖所提供的文件资料若因印刷、拷贝或摄影等原因造成资料与实物有误差的，以实物现状和有效证件为准。</w:t>
      </w:r>
    </w:p>
    <w:p w:rsidR="00A271E7" w:rsidRPr="00DE3D6C" w:rsidRDefault="002329C1" w:rsidP="00480CE8">
      <w:pPr>
        <w:pStyle w:val="a7"/>
        <w:shd w:val="clear" w:color="auto" w:fill="FFFFFF"/>
        <w:spacing w:before="0" w:beforeAutospacing="0" w:after="0" w:afterAutospacing="0" w:line="520" w:lineRule="exact"/>
        <w:ind w:firstLineChars="250" w:firstLine="700"/>
        <w:rPr>
          <w:rFonts w:ascii="仿宋" w:eastAsia="仿宋" w:hAnsi="仿宋" w:cs="Times New Roman"/>
          <w:kern w:val="2"/>
          <w:sz w:val="28"/>
          <w:szCs w:val="28"/>
        </w:rPr>
      </w:pPr>
      <w:r w:rsidRPr="00D77F77">
        <w:rPr>
          <w:rFonts w:ascii="仿宋" w:eastAsia="仿宋" w:hAnsi="仿宋" w:cs="Times New Roman"/>
          <w:kern w:val="2"/>
          <w:sz w:val="28"/>
          <w:szCs w:val="28"/>
        </w:rPr>
        <w:t>2</w:t>
      </w:r>
      <w:r w:rsidRPr="00D77F77">
        <w:rPr>
          <w:rFonts w:ascii="仿宋" w:eastAsia="仿宋" w:hAnsi="仿宋" w:cs="Times New Roman" w:hint="eastAsia"/>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w:t>
      </w:r>
      <w:r w:rsidRPr="00217F6C">
        <w:rPr>
          <w:rFonts w:ascii="仿宋" w:eastAsia="仿宋" w:hAnsi="仿宋" w:cs="Times New Roman" w:hint="eastAsia"/>
          <w:kern w:val="2"/>
          <w:sz w:val="28"/>
          <w:szCs w:val="28"/>
        </w:rPr>
        <w:t>担</w:t>
      </w:r>
      <w:r w:rsidRPr="00217F6C">
        <w:rPr>
          <w:rFonts w:ascii="仿宋" w:eastAsia="仿宋" w:hAnsi="仿宋" w:cs="Times New Roman" w:hint="eastAsia"/>
          <w:kern w:val="2"/>
          <w:sz w:val="28"/>
          <w:szCs w:val="28"/>
        </w:rPr>
        <w:lastRenderedPageBreak/>
        <w:t>标</w:t>
      </w:r>
      <w:r w:rsidRPr="00DE3D6C">
        <w:rPr>
          <w:rFonts w:ascii="仿宋" w:eastAsia="仿宋" w:hAnsi="仿宋" w:cs="Times New Roman" w:hint="eastAsia"/>
          <w:kern w:val="2"/>
          <w:sz w:val="28"/>
          <w:szCs w:val="28"/>
        </w:rPr>
        <w:t>的物的瑕疵风险。买受人没有瑕疵担保请求权，不得在竞买成功后另行主张标的物的瑕疵权利。</w:t>
      </w:r>
    </w:p>
    <w:p w:rsidR="00E36D2A" w:rsidRPr="00DE3D6C" w:rsidRDefault="002329C1" w:rsidP="00DE3D6C">
      <w:pPr>
        <w:spacing w:line="470" w:lineRule="exact"/>
        <w:ind w:firstLineChars="200" w:firstLine="560"/>
        <w:rPr>
          <w:rFonts w:ascii="仿宋" w:eastAsia="仿宋" w:hAnsi="仿宋"/>
          <w:sz w:val="28"/>
          <w:szCs w:val="28"/>
        </w:rPr>
      </w:pPr>
      <w:r w:rsidRPr="00DE3D6C">
        <w:rPr>
          <w:rFonts w:ascii="仿宋" w:eastAsia="仿宋" w:hAnsi="仿宋"/>
          <w:sz w:val="28"/>
          <w:szCs w:val="28"/>
        </w:rPr>
        <w:t>3</w:t>
      </w:r>
      <w:r w:rsidRPr="00DE3D6C">
        <w:rPr>
          <w:rFonts w:ascii="仿宋" w:eastAsia="仿宋" w:hAnsi="仿宋" w:hint="eastAsia"/>
          <w:sz w:val="28"/>
          <w:szCs w:val="28"/>
        </w:rPr>
        <w:t>、本次拍卖标的产生的相关税费按国家规定各自承担。</w:t>
      </w:r>
    </w:p>
    <w:p w:rsidR="007B4A9A" w:rsidRPr="00217F6C" w:rsidRDefault="00AD5A8D" w:rsidP="007B4A9A">
      <w:pPr>
        <w:spacing w:line="470" w:lineRule="exact"/>
        <w:ind w:firstLineChars="200" w:firstLine="560"/>
        <w:rPr>
          <w:rFonts w:ascii="仿宋" w:eastAsia="仿宋" w:hAnsi="仿宋"/>
          <w:sz w:val="28"/>
          <w:szCs w:val="28"/>
        </w:rPr>
      </w:pPr>
      <w:r w:rsidRPr="00DE3D6C">
        <w:rPr>
          <w:rFonts w:ascii="仿宋" w:eastAsia="仿宋" w:hAnsi="仿宋" w:hint="eastAsia"/>
          <w:sz w:val="28"/>
          <w:szCs w:val="28"/>
        </w:rPr>
        <w:t>4、</w:t>
      </w:r>
      <w:r w:rsidR="007B4A9A" w:rsidRPr="00217F6C">
        <w:rPr>
          <w:rFonts w:ascii="仿宋" w:eastAsia="仿宋" w:hAnsi="仿宋" w:hint="eastAsia"/>
          <w:sz w:val="28"/>
          <w:szCs w:val="28"/>
        </w:rPr>
        <w:t>本次拍卖标的为新昌县建设技术服务中心项目地下挖方砂石所有权，参考方量约5.5910万立方米（其中砂石层挖方约1.9870万立方米，砂石层外挖方约3.6040万立方米），起拍价为100.2万元。实际数量以现状为准，数量有误不影响拍卖成交价（实际数量包含出现的土层、淤泥、岩层、剥离物、杂填土、建筑垃圾等，实际数量多于或少于参考方量，由买受人所有或承担，不影响拍卖成交价）。</w:t>
      </w:r>
    </w:p>
    <w:p w:rsidR="00925D6C" w:rsidRDefault="00AD5A8D" w:rsidP="007B4A9A">
      <w:pPr>
        <w:spacing w:line="470" w:lineRule="exact"/>
        <w:ind w:firstLineChars="200" w:firstLine="560"/>
        <w:rPr>
          <w:rFonts w:ascii="仿宋" w:eastAsia="仿宋" w:hAnsi="仿宋"/>
          <w:sz w:val="28"/>
          <w:szCs w:val="28"/>
        </w:rPr>
      </w:pPr>
      <w:r w:rsidRPr="00DE3D6C">
        <w:rPr>
          <w:rFonts w:ascii="仿宋" w:eastAsia="仿宋" w:hAnsi="仿宋" w:hint="eastAsia"/>
          <w:sz w:val="28"/>
          <w:szCs w:val="28"/>
        </w:rPr>
        <w:t>5、履约保证金</w:t>
      </w:r>
      <w:r w:rsidR="007B4A9A">
        <w:rPr>
          <w:rFonts w:ascii="仿宋" w:eastAsia="仿宋" w:hAnsi="仿宋" w:hint="eastAsia"/>
          <w:sz w:val="28"/>
          <w:szCs w:val="28"/>
        </w:rPr>
        <w:t>20</w:t>
      </w:r>
      <w:r w:rsidRPr="00DE3D6C">
        <w:rPr>
          <w:rFonts w:ascii="仿宋" w:eastAsia="仿宋" w:hAnsi="仿宋" w:hint="eastAsia"/>
          <w:sz w:val="28"/>
          <w:szCs w:val="28"/>
        </w:rPr>
        <w:t>万元，在履行期满后，无违约行为委托人验收</w:t>
      </w:r>
    </w:p>
    <w:p w:rsidR="00AD5A8D" w:rsidRDefault="00AD5A8D" w:rsidP="00925D6C">
      <w:pPr>
        <w:spacing w:line="470" w:lineRule="exact"/>
        <w:rPr>
          <w:rFonts w:ascii="仿宋" w:eastAsia="仿宋" w:hAnsi="仿宋"/>
          <w:sz w:val="28"/>
          <w:szCs w:val="28"/>
        </w:rPr>
      </w:pPr>
      <w:r w:rsidRPr="00DE3D6C">
        <w:rPr>
          <w:rFonts w:ascii="仿宋" w:eastAsia="仿宋" w:hAnsi="仿宋" w:hint="eastAsia"/>
          <w:sz w:val="28"/>
          <w:szCs w:val="28"/>
        </w:rPr>
        <w:t>完毕后无息退还。</w:t>
      </w:r>
    </w:p>
    <w:p w:rsidR="003B1FC7" w:rsidRPr="00217F6C" w:rsidRDefault="003B1FC7" w:rsidP="003B1FC7">
      <w:pPr>
        <w:spacing w:line="520" w:lineRule="exact"/>
        <w:ind w:leftChars="48" w:left="101" w:firstLineChars="200" w:firstLine="560"/>
        <w:rPr>
          <w:rFonts w:ascii="仿宋" w:eastAsia="仿宋" w:hAnsi="仿宋"/>
          <w:sz w:val="28"/>
          <w:szCs w:val="28"/>
        </w:rPr>
      </w:pPr>
      <w:r>
        <w:rPr>
          <w:rFonts w:ascii="仿宋" w:eastAsia="仿宋" w:hAnsi="仿宋" w:hint="eastAsia"/>
          <w:sz w:val="28"/>
          <w:szCs w:val="28"/>
        </w:rPr>
        <w:t>6、</w:t>
      </w:r>
      <w:r w:rsidRPr="00217F6C">
        <w:rPr>
          <w:rFonts w:ascii="仿宋" w:eastAsia="仿宋" w:hAnsi="仿宋" w:hint="eastAsia"/>
          <w:sz w:val="28"/>
          <w:szCs w:val="28"/>
        </w:rPr>
        <w:t>本项目地下挖方的挖、装事宜由委托人负责，车辆组织、运输等由买受人自行负责。买受人须无条件服从委托人项目施工安排和项目现场的管理。</w:t>
      </w:r>
    </w:p>
    <w:p w:rsidR="007B4A9A" w:rsidRDefault="003B1FC7" w:rsidP="007B4A9A">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004E21E8" w:rsidRPr="00DE3D6C">
        <w:rPr>
          <w:rFonts w:ascii="仿宋" w:eastAsia="仿宋" w:hAnsi="仿宋" w:hint="eastAsia"/>
          <w:sz w:val="28"/>
          <w:szCs w:val="28"/>
        </w:rPr>
        <w:t>、</w:t>
      </w:r>
      <w:r w:rsidR="007B4A9A" w:rsidRPr="00217F6C">
        <w:rPr>
          <w:rFonts w:ascii="仿宋" w:eastAsia="仿宋" w:hAnsi="仿宋" w:hint="eastAsia"/>
          <w:sz w:val="28"/>
          <w:szCs w:val="28"/>
        </w:rPr>
        <w:t>在本项目地下总挖方范围内（总挖方方量约5.5910万立方米，其中砂石层方量约1.9870万立方米）挖出的土层、淤泥、岩层、剥离物、杂填土、建筑垃圾等，买受人需一并无偿搬运，不得堆放在工程周边。如未能达到以上要求的，作买受人违约处理，委托方没收履约保证金，不予返还。</w:t>
      </w:r>
    </w:p>
    <w:p w:rsidR="007B6E3F" w:rsidRPr="007B6E3F" w:rsidRDefault="007B6E3F" w:rsidP="007B6E3F">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7B6E3F">
        <w:rPr>
          <w:rFonts w:ascii="仿宋" w:eastAsia="仿宋" w:hAnsi="仿宋" w:cs="Times New Roman" w:hint="eastAsia"/>
          <w:kern w:val="2"/>
          <w:sz w:val="28"/>
          <w:szCs w:val="28"/>
        </w:rPr>
        <w:t>8、买受人在拍卖成交按规定付清款项后，在委托方通知买受人该项目开挖施工之日起计算，买受人需在30天内完成运输作业，如超出期限将处以2万元/天罚金；超出期限3天仍未完成的，委托人有权收回拍卖标的，并作买受人违约处理，成交款及履约保证金不予返还，买受人依法承担相关法律责任和经济损失。</w:t>
      </w:r>
    </w:p>
    <w:p w:rsidR="004E21E8" w:rsidRPr="00DE3D6C" w:rsidRDefault="007B6E3F" w:rsidP="00DE3D6C">
      <w:pPr>
        <w:spacing w:line="520" w:lineRule="exact"/>
        <w:ind w:firstLineChars="200" w:firstLine="560"/>
        <w:rPr>
          <w:rFonts w:ascii="仿宋" w:eastAsia="仿宋" w:hAnsi="仿宋"/>
          <w:sz w:val="28"/>
          <w:szCs w:val="28"/>
        </w:rPr>
      </w:pPr>
      <w:r>
        <w:rPr>
          <w:rFonts w:ascii="仿宋" w:eastAsia="仿宋" w:hAnsi="仿宋" w:hint="eastAsia"/>
          <w:sz w:val="28"/>
          <w:szCs w:val="28"/>
        </w:rPr>
        <w:t>9</w:t>
      </w:r>
      <w:r w:rsidR="00D31E2A" w:rsidRPr="00DE3D6C">
        <w:rPr>
          <w:rFonts w:ascii="仿宋" w:eastAsia="仿宋" w:hAnsi="仿宋" w:hint="eastAsia"/>
          <w:sz w:val="28"/>
          <w:szCs w:val="28"/>
        </w:rPr>
        <w:t>、</w:t>
      </w:r>
      <w:r w:rsidR="0041632C" w:rsidRPr="00DE3D6C">
        <w:rPr>
          <w:rFonts w:ascii="仿宋" w:eastAsia="仿宋" w:hAnsi="仿宋" w:hint="eastAsia"/>
          <w:sz w:val="28"/>
          <w:szCs w:val="28"/>
        </w:rPr>
        <w:t>拍卖成交后，买受人自行做好该标的的看护、保全工作，出现损失由买受人自负，委托方概不负责。</w:t>
      </w:r>
    </w:p>
    <w:p w:rsidR="00326F6A" w:rsidRPr="007B6E3F" w:rsidRDefault="007B6E3F" w:rsidP="007B6E3F">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Pr>
          <w:rFonts w:ascii="仿宋" w:eastAsia="仿宋" w:hAnsi="仿宋" w:hint="eastAsia"/>
          <w:sz w:val="28"/>
          <w:szCs w:val="28"/>
        </w:rPr>
        <w:lastRenderedPageBreak/>
        <w:t>10</w:t>
      </w:r>
      <w:r w:rsidR="00326F6A" w:rsidRPr="00DE3D6C">
        <w:rPr>
          <w:rFonts w:ascii="仿宋" w:eastAsia="仿宋" w:hAnsi="仿宋" w:hint="eastAsia"/>
          <w:sz w:val="28"/>
          <w:szCs w:val="28"/>
        </w:rPr>
        <w:t>、</w:t>
      </w:r>
      <w:r w:rsidR="007B4A9A" w:rsidRPr="00217F6C">
        <w:rPr>
          <w:rFonts w:ascii="仿宋" w:eastAsia="仿宋" w:hAnsi="仿宋" w:hint="eastAsia"/>
          <w:sz w:val="28"/>
          <w:szCs w:val="28"/>
        </w:rPr>
        <w:t>买受人应及时做好运输等事项的相关审批及报备工作，承担</w:t>
      </w:r>
      <w:r w:rsidR="007B4A9A" w:rsidRPr="007B6E3F">
        <w:rPr>
          <w:rFonts w:ascii="仿宋" w:eastAsia="仿宋" w:hAnsi="仿宋" w:cs="Times New Roman" w:hint="eastAsia"/>
          <w:kern w:val="2"/>
          <w:sz w:val="28"/>
          <w:szCs w:val="28"/>
        </w:rPr>
        <w:t>相关税费、规费等。对运输的车辆应符合国家车辆管理的相关规定，并购买相关车辆保险。运输工程中要遵守交通道路运输的相关法律法规，不得超限运输。在</w:t>
      </w:r>
      <w:r w:rsidR="0041632C" w:rsidRPr="007B6E3F">
        <w:rPr>
          <w:rFonts w:ascii="仿宋" w:eastAsia="仿宋" w:hAnsi="仿宋" w:cs="Times New Roman" w:hint="eastAsia"/>
          <w:kern w:val="2"/>
          <w:sz w:val="28"/>
          <w:szCs w:val="28"/>
        </w:rPr>
        <w:t>运输过程中产生的经济和安全责任均由买受人自行负责。</w:t>
      </w:r>
    </w:p>
    <w:p w:rsidR="007B4A9A" w:rsidRPr="007B6E3F" w:rsidRDefault="007B4A9A" w:rsidP="007B6E3F">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7B6E3F">
        <w:rPr>
          <w:rFonts w:ascii="仿宋" w:eastAsia="仿宋" w:hAnsi="仿宋" w:cs="Times New Roman" w:hint="eastAsia"/>
          <w:kern w:val="2"/>
          <w:sz w:val="28"/>
          <w:szCs w:val="28"/>
        </w:rPr>
        <w:t>1</w:t>
      </w:r>
      <w:r w:rsidR="003B1FC7" w:rsidRPr="007B6E3F">
        <w:rPr>
          <w:rFonts w:ascii="仿宋" w:eastAsia="仿宋" w:hAnsi="仿宋" w:cs="Times New Roman" w:hint="eastAsia"/>
          <w:kern w:val="2"/>
          <w:sz w:val="28"/>
          <w:szCs w:val="28"/>
        </w:rPr>
        <w:t>1</w:t>
      </w:r>
      <w:r w:rsidRPr="007B6E3F">
        <w:rPr>
          <w:rFonts w:ascii="仿宋" w:eastAsia="仿宋" w:hAnsi="仿宋" w:cs="Times New Roman" w:hint="eastAsia"/>
          <w:kern w:val="2"/>
          <w:sz w:val="28"/>
          <w:szCs w:val="28"/>
        </w:rPr>
        <w:t>、买受人需自行建设车辆清洗设施，确保进出运输车辆的清洁。</w:t>
      </w:r>
    </w:p>
    <w:p w:rsidR="007B4A9A" w:rsidRPr="007B6E3F" w:rsidRDefault="007B4A9A" w:rsidP="007B6E3F">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7B6E3F">
        <w:rPr>
          <w:rFonts w:ascii="仿宋" w:eastAsia="仿宋" w:hAnsi="仿宋" w:cs="Times New Roman" w:hint="eastAsia"/>
          <w:kern w:val="2"/>
          <w:sz w:val="28"/>
          <w:szCs w:val="28"/>
        </w:rPr>
        <w:t>1</w:t>
      </w:r>
      <w:r w:rsidR="003B1FC7" w:rsidRPr="007B6E3F">
        <w:rPr>
          <w:rFonts w:ascii="仿宋" w:eastAsia="仿宋" w:hAnsi="仿宋" w:cs="Times New Roman" w:hint="eastAsia"/>
          <w:kern w:val="2"/>
          <w:sz w:val="28"/>
          <w:szCs w:val="28"/>
        </w:rPr>
        <w:t>2</w:t>
      </w:r>
      <w:r w:rsidRPr="007B6E3F">
        <w:rPr>
          <w:rFonts w:ascii="仿宋" w:eastAsia="仿宋" w:hAnsi="仿宋" w:cs="Times New Roman" w:hint="eastAsia"/>
          <w:kern w:val="2"/>
          <w:sz w:val="28"/>
          <w:szCs w:val="28"/>
        </w:rPr>
        <w:t>、如运输途中造成项目施工现场破坏、环境污染、噪音污染、道路房屋损坏、人员安全等均由买受人自行承担相关法律责任和经济赔偿，并负责沿线运输过程中产生的矛盾纠纷处理和清理工作。</w:t>
      </w:r>
    </w:p>
    <w:p w:rsidR="0041632C" w:rsidRPr="00D77F77" w:rsidRDefault="009A4407" w:rsidP="00196EB2">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7B6E3F">
        <w:rPr>
          <w:rFonts w:ascii="仿宋" w:eastAsia="仿宋" w:hAnsi="仿宋" w:cs="Times New Roman" w:hint="eastAsia"/>
          <w:kern w:val="2"/>
          <w:sz w:val="28"/>
          <w:szCs w:val="28"/>
        </w:rPr>
        <w:t>1</w:t>
      </w:r>
      <w:r w:rsidR="003B1FC7" w:rsidRPr="007B6E3F">
        <w:rPr>
          <w:rFonts w:ascii="仿宋" w:eastAsia="仿宋" w:hAnsi="仿宋" w:cs="Times New Roman" w:hint="eastAsia"/>
          <w:kern w:val="2"/>
          <w:sz w:val="28"/>
          <w:szCs w:val="28"/>
        </w:rPr>
        <w:t>3</w:t>
      </w:r>
      <w:r w:rsidR="004E21E8" w:rsidRPr="007B6E3F">
        <w:rPr>
          <w:rFonts w:ascii="仿宋" w:eastAsia="仿宋" w:hAnsi="仿宋" w:cs="Times New Roman" w:hint="eastAsia"/>
          <w:kern w:val="2"/>
          <w:sz w:val="28"/>
          <w:szCs w:val="28"/>
        </w:rPr>
        <w:t>、</w:t>
      </w:r>
      <w:r w:rsidR="0041632C" w:rsidRPr="007B6E3F">
        <w:rPr>
          <w:rFonts w:ascii="仿宋" w:eastAsia="仿宋" w:hAnsi="仿宋" w:cs="Times New Roman" w:hint="eastAsia"/>
          <w:kern w:val="2"/>
          <w:sz w:val="28"/>
          <w:szCs w:val="28"/>
        </w:rPr>
        <w:t>拍卖人根据法律规定有权在拍卖开始前中止拍卖或撤回拍</w:t>
      </w:r>
      <w:r w:rsidR="0041632C" w:rsidRPr="00D77F77">
        <w:rPr>
          <w:rFonts w:ascii="仿宋" w:eastAsia="仿宋" w:hAnsi="仿宋" w:cs="Times New Roman" w:hint="eastAsia"/>
          <w:kern w:val="2"/>
          <w:sz w:val="28"/>
          <w:szCs w:val="28"/>
        </w:rPr>
        <w:t>卖，并不承担损失责任。</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本规则其他未尽事宜，请向拍卖人咨询。</w:t>
      </w:r>
    </w:p>
    <w:p w:rsidR="00A271E7" w:rsidRPr="00D77F77"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D77F77">
        <w:rPr>
          <w:rFonts w:ascii="仿宋" w:eastAsia="仿宋" w:hAnsi="仿宋" w:cs="Times New Roman" w:hint="eastAsia"/>
          <w:kern w:val="2"/>
          <w:sz w:val="28"/>
          <w:szCs w:val="28"/>
        </w:rPr>
        <w:t>咨询电话：</w:t>
      </w:r>
      <w:r w:rsidRPr="00D77F77">
        <w:rPr>
          <w:rFonts w:ascii="仿宋" w:eastAsia="仿宋" w:hAnsi="仿宋" w:cs="Times New Roman"/>
          <w:kern w:val="2"/>
          <w:sz w:val="28"/>
          <w:szCs w:val="28"/>
        </w:rPr>
        <w:t> 0575-86026999   </w:t>
      </w:r>
    </w:p>
    <w:p w:rsidR="003C431E" w:rsidRPr="0015517F" w:rsidRDefault="002329C1"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r w:rsidRPr="007B6E3F">
        <w:rPr>
          <w:rFonts w:ascii="仿宋" w:eastAsia="仿宋" w:hAnsi="仿宋" w:cs="Times New Roman" w:hint="eastAsia"/>
          <w:kern w:val="2"/>
          <w:sz w:val="28"/>
          <w:szCs w:val="28"/>
        </w:rPr>
        <w:t>               </w:t>
      </w:r>
    </w:p>
    <w:p w:rsidR="003C431E" w:rsidRPr="003C431E" w:rsidRDefault="003C431E" w:rsidP="00480CE8">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p>
    <w:p w:rsidR="00A271E7" w:rsidRPr="00D77F77" w:rsidRDefault="002329C1" w:rsidP="007B6E3F">
      <w:pPr>
        <w:pStyle w:val="a7"/>
        <w:shd w:val="clear" w:color="auto" w:fill="FFFFFF"/>
        <w:spacing w:before="0" w:beforeAutospacing="0" w:after="0" w:afterAutospacing="0" w:line="520" w:lineRule="exact"/>
        <w:ind w:firstLineChars="200" w:firstLine="560"/>
        <w:jc w:val="right"/>
        <w:rPr>
          <w:rFonts w:ascii="仿宋" w:eastAsia="仿宋" w:hAnsi="仿宋" w:cs="Times New Roman"/>
          <w:kern w:val="2"/>
          <w:sz w:val="28"/>
          <w:szCs w:val="28"/>
        </w:rPr>
      </w:pPr>
      <w:r w:rsidRPr="00D77F77">
        <w:rPr>
          <w:rFonts w:ascii="仿宋" w:eastAsia="仿宋" w:hAnsi="仿宋" w:cs="Times New Roman" w:hint="eastAsia"/>
          <w:kern w:val="2"/>
          <w:sz w:val="28"/>
          <w:szCs w:val="28"/>
        </w:rPr>
        <w:t>浙江天平拍卖有限公司</w:t>
      </w:r>
    </w:p>
    <w:p w:rsidR="00A271E7" w:rsidRPr="00D77F77" w:rsidRDefault="002329C1" w:rsidP="007B6E3F">
      <w:pPr>
        <w:pStyle w:val="a7"/>
        <w:shd w:val="clear" w:color="auto" w:fill="FFFFFF"/>
        <w:spacing w:before="0" w:beforeAutospacing="0" w:after="0" w:afterAutospacing="0" w:line="520" w:lineRule="exact"/>
        <w:ind w:firstLineChars="200" w:firstLine="560"/>
        <w:jc w:val="right"/>
        <w:rPr>
          <w:rFonts w:ascii="仿宋" w:eastAsia="仿宋" w:hAnsi="仿宋" w:cs="Times New Roman"/>
          <w:kern w:val="2"/>
          <w:sz w:val="28"/>
          <w:szCs w:val="28"/>
        </w:rPr>
      </w:pPr>
      <w:r w:rsidRPr="00D77F77">
        <w:rPr>
          <w:rFonts w:ascii="仿宋" w:eastAsia="仿宋" w:hAnsi="仿宋" w:cs="Times New Roman"/>
          <w:kern w:val="2"/>
          <w:sz w:val="28"/>
          <w:szCs w:val="28"/>
        </w:rPr>
        <w:t>2020</w:t>
      </w:r>
      <w:r w:rsidRPr="00D77F77">
        <w:rPr>
          <w:rFonts w:ascii="仿宋" w:eastAsia="仿宋" w:hAnsi="仿宋" w:cs="Times New Roman" w:hint="eastAsia"/>
          <w:kern w:val="2"/>
          <w:sz w:val="28"/>
          <w:szCs w:val="28"/>
        </w:rPr>
        <w:t>年</w:t>
      </w:r>
      <w:r w:rsidR="007B4A9A">
        <w:rPr>
          <w:rFonts w:ascii="仿宋" w:eastAsia="仿宋" w:hAnsi="仿宋" w:cs="Times New Roman" w:hint="eastAsia"/>
          <w:kern w:val="2"/>
          <w:sz w:val="28"/>
          <w:szCs w:val="28"/>
        </w:rPr>
        <w:t>10</w:t>
      </w:r>
      <w:r w:rsidRPr="00D77F77">
        <w:rPr>
          <w:rFonts w:ascii="仿宋" w:eastAsia="仿宋" w:hAnsi="仿宋" w:cs="Times New Roman" w:hint="eastAsia"/>
          <w:kern w:val="2"/>
          <w:sz w:val="28"/>
          <w:szCs w:val="28"/>
        </w:rPr>
        <w:t>月</w:t>
      </w:r>
      <w:r w:rsidR="007B4A9A">
        <w:rPr>
          <w:rFonts w:ascii="仿宋" w:eastAsia="仿宋" w:hAnsi="仿宋" w:cs="Times New Roman" w:hint="eastAsia"/>
          <w:kern w:val="2"/>
          <w:sz w:val="28"/>
          <w:szCs w:val="28"/>
        </w:rPr>
        <w:t>14</w:t>
      </w:r>
      <w:r w:rsidRPr="00D77F77">
        <w:rPr>
          <w:rFonts w:ascii="仿宋" w:eastAsia="仿宋" w:hAnsi="仿宋" w:cs="Times New Roman" w:hint="eastAsia"/>
          <w:kern w:val="2"/>
          <w:sz w:val="28"/>
          <w:szCs w:val="28"/>
        </w:rPr>
        <w:t>日</w:t>
      </w:r>
    </w:p>
    <w:p w:rsidR="00A271E7" w:rsidRPr="00D77F77" w:rsidRDefault="00A271E7" w:rsidP="007B6E3F">
      <w:pPr>
        <w:pStyle w:val="a7"/>
        <w:shd w:val="clear" w:color="auto" w:fill="FFFFFF"/>
        <w:spacing w:before="0" w:beforeAutospacing="0" w:after="0" w:afterAutospacing="0" w:line="520" w:lineRule="exact"/>
        <w:ind w:firstLineChars="200" w:firstLine="560"/>
        <w:rPr>
          <w:rFonts w:ascii="仿宋" w:eastAsia="仿宋" w:hAnsi="仿宋" w:cs="Times New Roman"/>
          <w:kern w:val="2"/>
          <w:sz w:val="28"/>
          <w:szCs w:val="28"/>
        </w:rPr>
      </w:pPr>
    </w:p>
    <w:p w:rsidR="00A271E7" w:rsidRDefault="00A271E7"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887FFD" w:rsidRDefault="00887FFD" w:rsidP="008138CB">
      <w:pPr>
        <w:adjustRightInd w:val="0"/>
        <w:snapToGrid w:val="0"/>
        <w:spacing w:line="270" w:lineRule="exact"/>
        <w:rPr>
          <w:rFonts w:ascii="仿宋" w:eastAsia="仿宋" w:hAnsi="仿宋"/>
          <w:sz w:val="28"/>
          <w:szCs w:val="28"/>
        </w:rPr>
      </w:pPr>
    </w:p>
    <w:p w:rsidR="00A14E6E" w:rsidRDefault="00A14E6E" w:rsidP="00A14E6E">
      <w:pPr>
        <w:spacing w:line="520" w:lineRule="exact"/>
        <w:ind w:left="321" w:hangingChars="100" w:hanging="321"/>
        <w:jc w:val="center"/>
        <w:rPr>
          <w:rFonts w:ascii="宋体" w:hAnsi="宋体" w:cs="宋体"/>
          <w:b/>
          <w:bCs/>
          <w:kern w:val="0"/>
          <w:sz w:val="32"/>
          <w:szCs w:val="32"/>
        </w:rPr>
      </w:pPr>
      <w:r>
        <w:rPr>
          <w:rFonts w:ascii="宋体" w:hAnsi="宋体" w:cs="宋体" w:hint="eastAsia"/>
          <w:b/>
          <w:bCs/>
          <w:kern w:val="0"/>
          <w:sz w:val="32"/>
          <w:szCs w:val="32"/>
        </w:rPr>
        <w:lastRenderedPageBreak/>
        <w:t>新昌县建设技术服务中心项目地下挖方砂石所有权</w:t>
      </w:r>
    </w:p>
    <w:p w:rsidR="00A14E6E" w:rsidRDefault="00A14E6E" w:rsidP="00A14E6E">
      <w:pPr>
        <w:spacing w:line="520" w:lineRule="exact"/>
        <w:ind w:left="321" w:hangingChars="100" w:hanging="321"/>
        <w:jc w:val="center"/>
        <w:rPr>
          <w:rFonts w:ascii="宋体" w:hAnsi="宋体" w:cs="宋体"/>
          <w:b/>
          <w:bCs/>
          <w:kern w:val="0"/>
          <w:sz w:val="32"/>
          <w:szCs w:val="32"/>
        </w:rPr>
      </w:pPr>
      <w:r>
        <w:rPr>
          <w:rFonts w:ascii="宋体" w:hAnsi="宋体" w:cs="宋体" w:hint="eastAsia"/>
          <w:b/>
          <w:bCs/>
          <w:kern w:val="0"/>
          <w:sz w:val="32"/>
          <w:szCs w:val="32"/>
        </w:rPr>
        <w:t>买卖合同</w:t>
      </w:r>
    </w:p>
    <w:p w:rsidR="00A14E6E" w:rsidRDefault="00A14E6E" w:rsidP="00A14E6E">
      <w:pPr>
        <w:widowControl/>
        <w:spacing w:line="520" w:lineRule="exact"/>
        <w:jc w:val="center"/>
        <w:rPr>
          <w:rFonts w:ascii="宋体" w:hAnsi="宋体" w:cs="宋体"/>
          <w:kern w:val="0"/>
          <w:sz w:val="36"/>
          <w:szCs w:val="36"/>
        </w:rPr>
      </w:pPr>
    </w:p>
    <w:p w:rsidR="00A14E6E" w:rsidRDefault="00A14E6E" w:rsidP="00A14E6E">
      <w:pPr>
        <w:widowControl/>
        <w:spacing w:line="520" w:lineRule="exact"/>
        <w:ind w:firstLineChars="175" w:firstLine="525"/>
        <w:jc w:val="left"/>
        <w:rPr>
          <w:rFonts w:ascii="仿宋" w:eastAsia="仿宋" w:hAnsi="仿宋" w:cs="宋体"/>
          <w:kern w:val="0"/>
          <w:sz w:val="30"/>
          <w:szCs w:val="30"/>
        </w:rPr>
      </w:pPr>
      <w:r>
        <w:rPr>
          <w:rFonts w:ascii="仿宋" w:eastAsia="仿宋" w:hAnsi="仿宋" w:cs="宋体" w:hint="eastAsia"/>
          <w:kern w:val="0"/>
          <w:sz w:val="30"/>
          <w:szCs w:val="30"/>
        </w:rPr>
        <w:t>卖方(以下简称甲方)：</w:t>
      </w:r>
    </w:p>
    <w:p w:rsidR="00A14E6E" w:rsidRDefault="00A14E6E" w:rsidP="00A14E6E">
      <w:pPr>
        <w:widowControl/>
        <w:spacing w:line="520" w:lineRule="exact"/>
        <w:ind w:firstLineChars="175" w:firstLine="525"/>
        <w:jc w:val="left"/>
        <w:rPr>
          <w:rFonts w:ascii="仿宋" w:eastAsia="仿宋" w:hAnsi="仿宋" w:cs="宋体"/>
          <w:kern w:val="0"/>
          <w:sz w:val="30"/>
          <w:szCs w:val="30"/>
        </w:rPr>
      </w:pPr>
    </w:p>
    <w:p w:rsidR="00A14E6E" w:rsidRDefault="00A14E6E" w:rsidP="00A14E6E">
      <w:pPr>
        <w:widowControl/>
        <w:spacing w:line="520" w:lineRule="exact"/>
        <w:ind w:firstLineChars="175" w:firstLine="525"/>
        <w:jc w:val="left"/>
        <w:rPr>
          <w:rFonts w:ascii="仿宋" w:eastAsia="仿宋" w:hAnsi="仿宋" w:cs="宋体"/>
          <w:kern w:val="0"/>
          <w:sz w:val="30"/>
          <w:szCs w:val="30"/>
        </w:rPr>
      </w:pPr>
      <w:r>
        <w:rPr>
          <w:rFonts w:ascii="仿宋" w:eastAsia="仿宋" w:hAnsi="仿宋" w:cs="宋体" w:hint="eastAsia"/>
          <w:kern w:val="0"/>
          <w:sz w:val="30"/>
          <w:szCs w:val="30"/>
        </w:rPr>
        <w:t>买方(以下简称乙方)：</w:t>
      </w:r>
    </w:p>
    <w:p w:rsidR="00A14E6E" w:rsidRDefault="00A14E6E" w:rsidP="00A14E6E">
      <w:pPr>
        <w:widowControl/>
        <w:spacing w:line="520" w:lineRule="exact"/>
        <w:ind w:firstLineChars="175" w:firstLine="527"/>
        <w:jc w:val="left"/>
        <w:rPr>
          <w:rFonts w:ascii="仿宋" w:eastAsia="仿宋" w:hAnsi="仿宋" w:cs="宋体"/>
          <w:b/>
          <w:kern w:val="0"/>
          <w:sz w:val="30"/>
          <w:szCs w:val="30"/>
        </w:rPr>
      </w:pPr>
    </w:p>
    <w:p w:rsidR="00A14E6E" w:rsidRDefault="00A14E6E" w:rsidP="00A14E6E">
      <w:pPr>
        <w:spacing w:line="520" w:lineRule="exact"/>
        <w:ind w:firstLineChars="200" w:firstLine="600"/>
        <w:rPr>
          <w:rFonts w:ascii="仿宋" w:eastAsia="仿宋" w:hAnsi="仿宋" w:cs="宋体"/>
          <w:kern w:val="0"/>
          <w:sz w:val="30"/>
          <w:szCs w:val="30"/>
        </w:rPr>
      </w:pPr>
      <w:r>
        <w:rPr>
          <w:rFonts w:ascii="仿宋" w:eastAsia="仿宋" w:hAnsi="仿宋" w:hint="eastAsia"/>
          <w:sz w:val="30"/>
          <w:szCs w:val="30"/>
        </w:rPr>
        <w:t>新昌县建设技术服务中心项目地下挖方砂石所有权</w:t>
      </w:r>
      <w:r>
        <w:rPr>
          <w:rFonts w:ascii="仿宋" w:eastAsia="仿宋" w:hAnsi="仿宋" w:hint="eastAsia"/>
          <w:sz w:val="28"/>
          <w:szCs w:val="28"/>
        </w:rPr>
        <w:t>通过公开拍卖方式出售</w:t>
      </w:r>
      <w:r>
        <w:rPr>
          <w:rFonts w:ascii="仿宋" w:eastAsia="仿宋" w:hAnsi="仿宋" w:cs="宋体" w:hint="eastAsia"/>
          <w:kern w:val="0"/>
          <w:sz w:val="30"/>
          <w:szCs w:val="30"/>
        </w:rPr>
        <w:t xml:space="preserve">，乙方已对砂石现状作充分了解，并竞得上述砂石购买权。现双方在平等、自愿和协商一致的基础上，就上述砂石买卖的相关事宜达成如下一致条款： </w:t>
      </w:r>
    </w:p>
    <w:p w:rsidR="00A14E6E" w:rsidRDefault="00A14E6E" w:rsidP="00A14E6E">
      <w:pPr>
        <w:widowControl/>
        <w:spacing w:line="520" w:lineRule="exact"/>
        <w:ind w:firstLineChars="198" w:firstLine="596"/>
        <w:jc w:val="left"/>
        <w:rPr>
          <w:rFonts w:ascii="仿宋" w:eastAsia="仿宋" w:hAnsi="仿宋" w:cs="宋体"/>
          <w:b/>
          <w:kern w:val="0"/>
          <w:sz w:val="30"/>
          <w:szCs w:val="30"/>
        </w:rPr>
      </w:pPr>
      <w:r>
        <w:rPr>
          <w:rFonts w:ascii="仿宋" w:eastAsia="仿宋" w:hAnsi="仿宋" w:cs="宋体" w:hint="eastAsia"/>
          <w:b/>
          <w:kern w:val="0"/>
          <w:sz w:val="30"/>
          <w:szCs w:val="30"/>
        </w:rPr>
        <w:t>第一条 标的概况</w:t>
      </w:r>
    </w:p>
    <w:p w:rsidR="00A14E6E" w:rsidRDefault="00A14E6E" w:rsidP="00A14E6E">
      <w:pPr>
        <w:spacing w:line="520" w:lineRule="exact"/>
        <w:ind w:firstLineChars="200" w:firstLine="600"/>
        <w:rPr>
          <w:rFonts w:ascii="仿宋" w:eastAsia="仿宋" w:hAnsi="仿宋"/>
          <w:sz w:val="30"/>
          <w:szCs w:val="30"/>
        </w:rPr>
      </w:pPr>
      <w:r>
        <w:rPr>
          <w:rFonts w:ascii="仿宋" w:eastAsia="仿宋" w:hAnsi="仿宋" w:hint="eastAsia"/>
          <w:sz w:val="30"/>
          <w:szCs w:val="30"/>
        </w:rPr>
        <w:t>本次新昌县建设技术服务中心项目地下挖方砂石</w:t>
      </w:r>
      <w:r>
        <w:rPr>
          <w:rFonts w:ascii="仿宋" w:eastAsia="仿宋" w:hAnsi="仿宋" w:hint="eastAsia"/>
          <w:sz w:val="28"/>
          <w:szCs w:val="28"/>
        </w:rPr>
        <w:t>以拍卖方式出售</w:t>
      </w:r>
      <w:r>
        <w:rPr>
          <w:rFonts w:ascii="仿宋" w:eastAsia="仿宋" w:hAnsi="仿宋" w:hint="eastAsia"/>
          <w:sz w:val="30"/>
          <w:szCs w:val="30"/>
        </w:rPr>
        <w:t>，参考方量约5.5910万立方米（其中砂石层挖方约1.9870万立方米，砂石层外挖方约3.6040万立方米），成交价为</w:t>
      </w:r>
      <w:r>
        <w:rPr>
          <w:rFonts w:ascii="仿宋" w:eastAsia="仿宋" w:hAnsi="仿宋" w:hint="eastAsia"/>
          <w:sz w:val="30"/>
          <w:szCs w:val="30"/>
          <w:u w:val="single"/>
        </w:rPr>
        <w:t xml:space="preserve">   </w:t>
      </w:r>
      <w:r>
        <w:rPr>
          <w:rFonts w:ascii="仿宋" w:eastAsia="仿宋" w:hAnsi="仿宋" w:hint="eastAsia"/>
          <w:sz w:val="30"/>
          <w:szCs w:val="30"/>
        </w:rPr>
        <w:t>万元。实际数量以现状为准，数量有误不影响拍卖成交价（实际数量包含出现的土层、淤泥、岩层、剥离物、杂填土、建筑垃圾等，实际数量多于或少于参考方量，由买受人所有或承担，不影响拍卖成交价）。</w:t>
      </w:r>
    </w:p>
    <w:p w:rsidR="00A14E6E" w:rsidRDefault="00A14E6E" w:rsidP="00A14E6E">
      <w:pPr>
        <w:widowControl/>
        <w:spacing w:line="520" w:lineRule="exact"/>
        <w:ind w:firstLineChars="204" w:firstLine="614"/>
        <w:jc w:val="left"/>
        <w:rPr>
          <w:rFonts w:ascii="仿宋" w:eastAsia="仿宋" w:hAnsi="仿宋" w:cs="宋体"/>
          <w:b/>
          <w:kern w:val="0"/>
          <w:sz w:val="30"/>
          <w:szCs w:val="30"/>
        </w:rPr>
      </w:pPr>
      <w:r>
        <w:rPr>
          <w:rFonts w:ascii="仿宋" w:eastAsia="仿宋" w:hAnsi="仿宋" w:cs="宋体" w:hint="eastAsia"/>
          <w:b/>
          <w:kern w:val="0"/>
          <w:sz w:val="30"/>
          <w:szCs w:val="30"/>
        </w:rPr>
        <w:t>第二条 付款方式</w:t>
      </w:r>
    </w:p>
    <w:p w:rsidR="00A14E6E" w:rsidRDefault="00A14E6E" w:rsidP="00A14E6E">
      <w:pPr>
        <w:widowControl/>
        <w:spacing w:line="520" w:lineRule="exact"/>
        <w:ind w:firstLineChars="205" w:firstLine="615"/>
        <w:jc w:val="left"/>
        <w:rPr>
          <w:rFonts w:ascii="仿宋" w:eastAsia="仿宋" w:hAnsi="仿宋" w:cs="宋体"/>
          <w:kern w:val="0"/>
          <w:sz w:val="30"/>
          <w:szCs w:val="30"/>
        </w:rPr>
      </w:pPr>
      <w:r>
        <w:rPr>
          <w:rFonts w:ascii="仿宋" w:eastAsia="仿宋" w:hAnsi="仿宋" w:cs="宋体" w:hint="eastAsia"/>
          <w:kern w:val="0"/>
          <w:sz w:val="30"/>
          <w:szCs w:val="30"/>
        </w:rPr>
        <w:t>拍卖成交后，乙方按拍卖规则约定在7天内即2020年</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 xml:space="preserve">月  </w:t>
      </w:r>
    </w:p>
    <w:p w:rsidR="00A14E6E" w:rsidRDefault="00A14E6E" w:rsidP="00A14E6E">
      <w:pPr>
        <w:spacing w:line="520" w:lineRule="exact"/>
        <w:rPr>
          <w:rFonts w:ascii="仿宋" w:eastAsia="仿宋" w:hAnsi="仿宋"/>
          <w:sz w:val="30"/>
          <w:szCs w:val="30"/>
        </w:rPr>
      </w:pP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日前向甲方付清成交款计</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万元和合同履约保证金</w:t>
      </w:r>
      <w:r>
        <w:rPr>
          <w:rFonts w:ascii="仿宋" w:eastAsia="仿宋" w:hAnsi="仿宋" w:cs="宋体" w:hint="eastAsia"/>
          <w:kern w:val="0"/>
          <w:sz w:val="30"/>
          <w:szCs w:val="30"/>
          <w:u w:val="single"/>
        </w:rPr>
        <w:t>20</w:t>
      </w:r>
      <w:r>
        <w:rPr>
          <w:rFonts w:ascii="仿宋" w:eastAsia="仿宋" w:hAnsi="仿宋" w:cs="宋体" w:hint="eastAsia"/>
          <w:kern w:val="0"/>
          <w:sz w:val="30"/>
          <w:szCs w:val="30"/>
        </w:rPr>
        <w:t>万元（以上款项由拍卖方代收）。</w:t>
      </w:r>
    </w:p>
    <w:p w:rsidR="00A14E6E" w:rsidRDefault="00A14E6E" w:rsidP="00A14E6E">
      <w:pPr>
        <w:widowControl/>
        <w:spacing w:line="520" w:lineRule="exact"/>
        <w:ind w:firstLineChars="205" w:firstLine="615"/>
        <w:jc w:val="left"/>
        <w:rPr>
          <w:rFonts w:ascii="仿宋" w:eastAsia="仿宋" w:hAnsi="仿宋" w:cs="宋体"/>
          <w:kern w:val="0"/>
          <w:sz w:val="30"/>
          <w:szCs w:val="30"/>
        </w:rPr>
      </w:pPr>
      <w:r>
        <w:rPr>
          <w:rFonts w:ascii="仿宋" w:eastAsia="仿宋" w:hAnsi="仿宋" w:cs="宋体" w:hint="eastAsia"/>
          <w:kern w:val="0"/>
          <w:sz w:val="30"/>
          <w:szCs w:val="30"/>
        </w:rPr>
        <w:t>为保证合同顺利履行，履约保证金在合同履行期满后，由甲方验收完毕后，乙方无违约行为的，无息退还。</w:t>
      </w:r>
    </w:p>
    <w:p w:rsidR="00A14E6E" w:rsidRDefault="00A14E6E" w:rsidP="00A14E6E">
      <w:pPr>
        <w:widowControl/>
        <w:spacing w:line="520" w:lineRule="exact"/>
        <w:ind w:firstLine="585"/>
        <w:jc w:val="left"/>
        <w:rPr>
          <w:rFonts w:ascii="仿宋" w:eastAsia="仿宋" w:hAnsi="仿宋" w:cs="宋体"/>
          <w:b/>
          <w:kern w:val="0"/>
          <w:sz w:val="30"/>
          <w:szCs w:val="30"/>
        </w:rPr>
      </w:pPr>
      <w:r>
        <w:rPr>
          <w:rFonts w:ascii="仿宋" w:eastAsia="仿宋" w:hAnsi="仿宋" w:cs="宋体" w:hint="eastAsia"/>
          <w:b/>
          <w:kern w:val="0"/>
          <w:sz w:val="30"/>
          <w:szCs w:val="30"/>
        </w:rPr>
        <w:t xml:space="preserve">第三条 标的移交及合同期限 </w:t>
      </w:r>
    </w:p>
    <w:p w:rsidR="00A14E6E" w:rsidRDefault="00A14E6E" w:rsidP="00A14E6E">
      <w:pPr>
        <w:widowControl/>
        <w:spacing w:line="520" w:lineRule="exact"/>
        <w:ind w:firstLine="585"/>
        <w:jc w:val="left"/>
        <w:rPr>
          <w:rFonts w:ascii="仿宋" w:eastAsia="仿宋" w:hAnsi="仿宋" w:cs="宋体"/>
          <w:kern w:val="0"/>
          <w:sz w:val="30"/>
          <w:szCs w:val="30"/>
        </w:rPr>
      </w:pPr>
      <w:r>
        <w:rPr>
          <w:rFonts w:ascii="仿宋" w:eastAsia="仿宋" w:hAnsi="仿宋" w:cs="宋体" w:hint="eastAsia"/>
          <w:kern w:val="0"/>
          <w:sz w:val="30"/>
          <w:szCs w:val="30"/>
        </w:rPr>
        <w:lastRenderedPageBreak/>
        <w:t>甲方将本项目的砂石按甲方指定的地点进行装载，装载到乙方组织的运输工具后,砂石标的物即视为移交。</w:t>
      </w:r>
    </w:p>
    <w:p w:rsidR="00A14E6E" w:rsidRDefault="00A14E6E" w:rsidP="00A14E6E">
      <w:pPr>
        <w:spacing w:line="520" w:lineRule="exact"/>
        <w:ind w:firstLineChars="200" w:firstLine="600"/>
        <w:rPr>
          <w:rFonts w:ascii="仿宋" w:eastAsia="仿宋" w:hAnsi="仿宋"/>
          <w:sz w:val="30"/>
          <w:szCs w:val="30"/>
        </w:rPr>
      </w:pPr>
      <w:r>
        <w:rPr>
          <w:rFonts w:ascii="仿宋" w:eastAsia="仿宋" w:hAnsi="仿宋" w:cs="宋体" w:hint="eastAsia"/>
          <w:kern w:val="0"/>
          <w:sz w:val="30"/>
          <w:szCs w:val="30"/>
        </w:rPr>
        <w:t>乙方自行组织工具运输</w:t>
      </w:r>
      <w:r>
        <w:rPr>
          <w:rFonts w:ascii="仿宋" w:eastAsia="仿宋" w:hAnsi="仿宋" w:hint="eastAsia"/>
          <w:sz w:val="30"/>
          <w:szCs w:val="30"/>
        </w:rPr>
        <w:t>及处置，</w:t>
      </w:r>
      <w:r>
        <w:rPr>
          <w:rFonts w:ascii="仿宋" w:eastAsia="仿宋" w:hAnsi="仿宋" w:cs="宋体" w:hint="eastAsia"/>
          <w:kern w:val="0"/>
          <w:sz w:val="30"/>
          <w:szCs w:val="30"/>
        </w:rPr>
        <w:t>并</w:t>
      </w:r>
      <w:r>
        <w:rPr>
          <w:rFonts w:ascii="仿宋" w:eastAsia="仿宋" w:hAnsi="仿宋" w:hint="eastAsia"/>
          <w:sz w:val="30"/>
          <w:szCs w:val="30"/>
        </w:rPr>
        <w:t>自行负责做好本标的资源的看护、保全等工作。</w:t>
      </w:r>
    </w:p>
    <w:p w:rsidR="00A14E6E" w:rsidRDefault="00A14E6E" w:rsidP="00A14E6E">
      <w:pPr>
        <w:widowControl/>
        <w:spacing w:line="520" w:lineRule="exact"/>
        <w:rPr>
          <w:rFonts w:ascii="仿宋" w:eastAsia="仿宋" w:hAnsi="仿宋" w:cs="宋体"/>
          <w:kern w:val="0"/>
          <w:sz w:val="30"/>
          <w:szCs w:val="30"/>
        </w:rPr>
      </w:pPr>
      <w:r>
        <w:rPr>
          <w:rFonts w:ascii="仿宋" w:eastAsia="仿宋" w:hAnsi="仿宋" w:cs="宋体" w:hint="eastAsia"/>
          <w:kern w:val="0"/>
          <w:sz w:val="30"/>
          <w:szCs w:val="30"/>
        </w:rPr>
        <w:t xml:space="preserve">　　本合同履行期限为30天</w:t>
      </w:r>
      <w:r>
        <w:rPr>
          <w:rFonts w:ascii="仿宋" w:eastAsia="仿宋" w:hAnsi="仿宋" w:hint="eastAsia"/>
          <w:sz w:val="30"/>
          <w:szCs w:val="30"/>
        </w:rPr>
        <w:t>（自然日）</w:t>
      </w:r>
      <w:r>
        <w:rPr>
          <w:rFonts w:ascii="仿宋" w:eastAsia="仿宋" w:hAnsi="仿宋" w:cs="宋体" w:hint="eastAsia"/>
          <w:kern w:val="0"/>
          <w:sz w:val="30"/>
          <w:szCs w:val="30"/>
        </w:rPr>
        <w:t>。自双方签署合同生效至本标的砂石运输完毕甲方验收后止（但因乙方原因而未按合同约定</w:t>
      </w:r>
      <w:r>
        <w:rPr>
          <w:rFonts w:ascii="仿宋" w:eastAsia="仿宋" w:hAnsi="仿宋" w:hint="eastAsia"/>
          <w:sz w:val="28"/>
          <w:szCs w:val="28"/>
        </w:rPr>
        <w:t>完成预测数量运输的</w:t>
      </w:r>
      <w:r>
        <w:rPr>
          <w:rFonts w:ascii="仿宋" w:eastAsia="仿宋" w:hAnsi="仿宋" w:cs="宋体" w:hint="eastAsia"/>
          <w:kern w:val="0"/>
          <w:sz w:val="30"/>
          <w:szCs w:val="30"/>
        </w:rPr>
        <w:t>，则甲方有权解除合同，作乙方违约处理）。</w:t>
      </w:r>
    </w:p>
    <w:p w:rsidR="00A14E6E" w:rsidRDefault="00A14E6E" w:rsidP="00A14E6E">
      <w:pPr>
        <w:widowControl/>
        <w:spacing w:line="520" w:lineRule="exact"/>
        <w:ind w:firstLineChars="204" w:firstLine="614"/>
        <w:jc w:val="left"/>
        <w:rPr>
          <w:rFonts w:ascii="仿宋" w:eastAsia="仿宋" w:hAnsi="仿宋" w:cs="宋体"/>
          <w:b/>
          <w:kern w:val="0"/>
          <w:sz w:val="30"/>
          <w:szCs w:val="30"/>
        </w:rPr>
      </w:pPr>
      <w:r>
        <w:rPr>
          <w:rFonts w:ascii="仿宋" w:eastAsia="仿宋" w:hAnsi="仿宋" w:cs="宋体" w:hint="eastAsia"/>
          <w:b/>
          <w:kern w:val="0"/>
          <w:sz w:val="30"/>
          <w:szCs w:val="30"/>
        </w:rPr>
        <w:t>第四条  甲方责任</w:t>
      </w:r>
    </w:p>
    <w:p w:rsidR="00A14E6E" w:rsidRDefault="00A14E6E" w:rsidP="00A14E6E">
      <w:pPr>
        <w:widowControl/>
        <w:spacing w:line="52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1、甲方保证以上项目砂石的</w:t>
      </w:r>
      <w:r>
        <w:rPr>
          <w:rFonts w:ascii="仿宋" w:eastAsia="仿宋" w:hAnsi="仿宋" w:hint="eastAsia"/>
          <w:sz w:val="30"/>
          <w:szCs w:val="30"/>
        </w:rPr>
        <w:t>权属无争议</w:t>
      </w:r>
      <w:r>
        <w:rPr>
          <w:rFonts w:ascii="仿宋" w:eastAsia="仿宋" w:hAnsi="仿宋" w:cs="宋体" w:hint="eastAsia"/>
          <w:kern w:val="0"/>
          <w:sz w:val="30"/>
          <w:szCs w:val="30"/>
        </w:rPr>
        <w:t>。</w:t>
      </w:r>
    </w:p>
    <w:p w:rsidR="00A14E6E" w:rsidRDefault="00A14E6E" w:rsidP="00A14E6E">
      <w:pPr>
        <w:spacing w:line="520" w:lineRule="exact"/>
        <w:ind w:firstLineChars="200" w:firstLine="600"/>
        <w:rPr>
          <w:rFonts w:ascii="仿宋" w:eastAsia="仿宋" w:hAnsi="仿宋"/>
          <w:sz w:val="30"/>
          <w:szCs w:val="30"/>
        </w:rPr>
      </w:pPr>
      <w:r>
        <w:rPr>
          <w:rFonts w:ascii="仿宋" w:eastAsia="仿宋" w:hAnsi="仿宋" w:cs="宋体" w:hint="eastAsia"/>
          <w:kern w:val="0"/>
          <w:sz w:val="30"/>
          <w:szCs w:val="30"/>
        </w:rPr>
        <w:t>2、</w:t>
      </w:r>
      <w:r>
        <w:rPr>
          <w:rFonts w:ascii="仿宋" w:eastAsia="仿宋" w:hAnsi="仿宋" w:hint="eastAsia"/>
          <w:sz w:val="28"/>
          <w:szCs w:val="28"/>
        </w:rPr>
        <w:t>本项目砂石由甲方开挖，并在指定地点由指定装载机进行装载。</w:t>
      </w:r>
    </w:p>
    <w:p w:rsidR="00A14E6E" w:rsidRDefault="00A14E6E" w:rsidP="00A14E6E">
      <w:pPr>
        <w:spacing w:line="520" w:lineRule="exact"/>
        <w:ind w:firstLineChars="200" w:firstLine="560"/>
        <w:rPr>
          <w:rFonts w:ascii="仿宋" w:eastAsia="仿宋" w:hAnsi="仿宋"/>
          <w:sz w:val="28"/>
          <w:szCs w:val="28"/>
        </w:rPr>
      </w:pPr>
      <w:r>
        <w:rPr>
          <w:rFonts w:ascii="仿宋" w:eastAsia="仿宋" w:hAnsi="仿宋" w:hint="eastAsia"/>
          <w:sz w:val="28"/>
          <w:szCs w:val="28"/>
        </w:rPr>
        <w:t>3、甲方有权要求乙方无条件服从装载安排，并监督乙方遵守砂石场地的施工制度和安全守则，在场内</w:t>
      </w:r>
      <w:r>
        <w:rPr>
          <w:rFonts w:ascii="仿宋" w:eastAsia="仿宋" w:hAnsi="仿宋" w:hint="eastAsia"/>
          <w:sz w:val="30"/>
          <w:szCs w:val="30"/>
        </w:rPr>
        <w:t>按规定线路运输</w:t>
      </w:r>
      <w:r>
        <w:rPr>
          <w:rFonts w:ascii="仿宋" w:eastAsia="仿宋" w:hAnsi="仿宋" w:hint="eastAsia"/>
          <w:sz w:val="28"/>
          <w:szCs w:val="28"/>
        </w:rPr>
        <w:t>。</w:t>
      </w:r>
    </w:p>
    <w:p w:rsidR="00A14E6E" w:rsidRDefault="00A14E6E" w:rsidP="00A14E6E">
      <w:pPr>
        <w:spacing w:line="520" w:lineRule="exact"/>
        <w:ind w:firstLineChars="200" w:firstLine="560"/>
        <w:rPr>
          <w:rFonts w:ascii="仿宋" w:eastAsia="仿宋" w:hAnsi="仿宋" w:cs="宋体"/>
          <w:color w:val="548DD4" w:themeColor="text2" w:themeTint="99"/>
          <w:kern w:val="0"/>
          <w:sz w:val="30"/>
          <w:szCs w:val="30"/>
        </w:rPr>
      </w:pPr>
      <w:r>
        <w:rPr>
          <w:rFonts w:ascii="仿宋" w:eastAsia="仿宋" w:hAnsi="仿宋" w:hint="eastAsia"/>
          <w:color w:val="548DD4" w:themeColor="text2" w:themeTint="99"/>
          <w:sz w:val="28"/>
          <w:szCs w:val="28"/>
        </w:rPr>
        <w:t>4、甲方为乙方提供必要的水、电接入条件。</w:t>
      </w:r>
    </w:p>
    <w:p w:rsidR="00A14E6E" w:rsidRDefault="00A14E6E" w:rsidP="00A14E6E">
      <w:pPr>
        <w:widowControl/>
        <w:spacing w:line="520" w:lineRule="exact"/>
        <w:ind w:firstLineChars="209" w:firstLine="629"/>
        <w:jc w:val="left"/>
        <w:rPr>
          <w:rFonts w:ascii="仿宋" w:eastAsia="仿宋" w:hAnsi="仿宋" w:cs="宋体"/>
          <w:b/>
          <w:kern w:val="0"/>
          <w:sz w:val="30"/>
          <w:szCs w:val="30"/>
        </w:rPr>
      </w:pPr>
      <w:r>
        <w:rPr>
          <w:rFonts w:ascii="仿宋" w:eastAsia="仿宋" w:hAnsi="仿宋" w:cs="宋体" w:hint="eastAsia"/>
          <w:b/>
          <w:kern w:val="0"/>
          <w:sz w:val="30"/>
          <w:szCs w:val="30"/>
        </w:rPr>
        <w:t>第五条  乙方责任</w:t>
      </w:r>
    </w:p>
    <w:p w:rsidR="00A14E6E" w:rsidRDefault="00A14E6E" w:rsidP="00A14E6E">
      <w:pPr>
        <w:widowControl/>
        <w:spacing w:line="520" w:lineRule="exact"/>
        <w:ind w:firstLineChars="209" w:firstLine="627"/>
        <w:jc w:val="left"/>
        <w:rPr>
          <w:rFonts w:ascii="仿宋" w:eastAsia="仿宋" w:hAnsi="仿宋" w:cs="宋体"/>
          <w:kern w:val="0"/>
          <w:sz w:val="30"/>
          <w:szCs w:val="30"/>
        </w:rPr>
      </w:pPr>
      <w:r>
        <w:rPr>
          <w:rFonts w:ascii="仿宋" w:eastAsia="仿宋" w:hAnsi="仿宋" w:cs="宋体" w:hint="eastAsia"/>
          <w:kern w:val="0"/>
          <w:sz w:val="30"/>
          <w:szCs w:val="30"/>
        </w:rPr>
        <w:t>1、乙方按约履行付款义务。</w:t>
      </w:r>
    </w:p>
    <w:p w:rsidR="00A14E6E" w:rsidRDefault="00A14E6E" w:rsidP="00A14E6E">
      <w:pPr>
        <w:spacing w:line="520" w:lineRule="exact"/>
        <w:ind w:firstLineChars="200" w:firstLine="600"/>
        <w:rPr>
          <w:rFonts w:ascii="仿宋" w:eastAsia="仿宋" w:hAnsi="仿宋"/>
          <w:sz w:val="30"/>
          <w:szCs w:val="30"/>
        </w:rPr>
      </w:pPr>
      <w:r>
        <w:rPr>
          <w:rFonts w:ascii="仿宋" w:eastAsia="仿宋" w:hAnsi="仿宋" w:hint="eastAsia"/>
          <w:sz w:val="30"/>
          <w:szCs w:val="30"/>
        </w:rPr>
        <w:t>2、乙方必须</w:t>
      </w:r>
      <w:r>
        <w:rPr>
          <w:rFonts w:ascii="仿宋" w:eastAsia="仿宋" w:hAnsi="仿宋" w:hint="eastAsia"/>
          <w:sz w:val="28"/>
          <w:szCs w:val="28"/>
        </w:rPr>
        <w:t>无条件服从甲方装载安排，遵守砂石场地的施工制度和安全守则，在场内</w:t>
      </w:r>
      <w:r>
        <w:rPr>
          <w:rFonts w:ascii="仿宋" w:eastAsia="仿宋" w:hAnsi="仿宋" w:hint="eastAsia"/>
          <w:sz w:val="30"/>
          <w:szCs w:val="30"/>
        </w:rPr>
        <w:t>按规定线路运输</w:t>
      </w:r>
      <w:r>
        <w:rPr>
          <w:rFonts w:ascii="仿宋" w:eastAsia="仿宋" w:hAnsi="仿宋" w:hint="eastAsia"/>
          <w:sz w:val="28"/>
          <w:szCs w:val="28"/>
        </w:rPr>
        <w:t>。</w:t>
      </w:r>
    </w:p>
    <w:p w:rsidR="00A14E6E" w:rsidRDefault="00A14E6E" w:rsidP="00A14E6E">
      <w:pPr>
        <w:spacing w:line="520" w:lineRule="exact"/>
        <w:ind w:firstLineChars="200" w:firstLine="600"/>
        <w:rPr>
          <w:rFonts w:ascii="仿宋" w:eastAsia="仿宋" w:hAnsi="仿宋"/>
          <w:sz w:val="30"/>
          <w:szCs w:val="30"/>
        </w:rPr>
      </w:pPr>
      <w:r>
        <w:rPr>
          <w:rFonts w:ascii="仿宋" w:eastAsia="仿宋" w:hAnsi="仿宋" w:hint="eastAsia"/>
          <w:sz w:val="30"/>
          <w:szCs w:val="30"/>
        </w:rPr>
        <w:t>3、拍卖成交后，乙方自行做好本标的资源的看护、保全等工作，出现损失由乙方自负，甲方概不负责。</w:t>
      </w:r>
    </w:p>
    <w:p w:rsidR="00A14E6E" w:rsidRDefault="00A14E6E" w:rsidP="00A14E6E">
      <w:pPr>
        <w:spacing w:line="520" w:lineRule="exact"/>
        <w:ind w:firstLineChars="200" w:firstLine="560"/>
        <w:rPr>
          <w:rFonts w:ascii="仿宋" w:eastAsia="仿宋" w:hAnsi="仿宋"/>
          <w:sz w:val="28"/>
          <w:szCs w:val="28"/>
        </w:rPr>
      </w:pPr>
      <w:r>
        <w:rPr>
          <w:rFonts w:ascii="仿宋" w:eastAsia="仿宋" w:hAnsi="仿宋" w:hint="eastAsia"/>
          <w:sz w:val="28"/>
          <w:szCs w:val="28"/>
        </w:rPr>
        <w:t>4、本项目砂石的运输和场外处置等事宜均由乙方自行负责处理。</w:t>
      </w:r>
    </w:p>
    <w:p w:rsidR="00A14E6E" w:rsidRDefault="00A14E6E" w:rsidP="00A14E6E">
      <w:pPr>
        <w:spacing w:line="520" w:lineRule="exact"/>
        <w:ind w:firstLineChars="200" w:firstLine="600"/>
        <w:rPr>
          <w:rFonts w:ascii="仿宋" w:eastAsia="仿宋" w:hAnsi="仿宋"/>
          <w:sz w:val="28"/>
          <w:szCs w:val="28"/>
        </w:rPr>
      </w:pPr>
      <w:r>
        <w:rPr>
          <w:rFonts w:ascii="仿宋" w:eastAsia="仿宋" w:hAnsi="仿宋" w:hint="eastAsia"/>
          <w:sz w:val="30"/>
          <w:szCs w:val="30"/>
        </w:rPr>
        <w:t>5、</w:t>
      </w:r>
      <w:r>
        <w:rPr>
          <w:rFonts w:ascii="仿宋" w:eastAsia="仿宋" w:hAnsi="仿宋" w:hint="eastAsia"/>
          <w:sz w:val="28"/>
          <w:szCs w:val="28"/>
        </w:rPr>
        <w:t>乙方自行组织工作人员进行运输工作，及时做好运输事项的有关审批及报备工作，承担相关税费、规费等。</w:t>
      </w:r>
      <w:r>
        <w:rPr>
          <w:rFonts w:ascii="仿宋" w:eastAsia="仿宋" w:hAnsi="仿宋" w:hint="eastAsia"/>
          <w:sz w:val="30"/>
          <w:szCs w:val="30"/>
        </w:rPr>
        <w:t>对运输的车辆应符合国家车辆管理的相关规定，购买相关车辆保险，</w:t>
      </w:r>
      <w:r>
        <w:rPr>
          <w:rFonts w:ascii="仿宋" w:eastAsia="仿宋" w:hAnsi="仿宋" w:hint="eastAsia"/>
          <w:sz w:val="28"/>
          <w:szCs w:val="28"/>
        </w:rPr>
        <w:t>并做好安全措施</w:t>
      </w:r>
      <w:r>
        <w:rPr>
          <w:rFonts w:ascii="仿宋" w:eastAsia="仿宋" w:hAnsi="仿宋" w:hint="eastAsia"/>
          <w:sz w:val="30"/>
          <w:szCs w:val="30"/>
        </w:rPr>
        <w:t>。</w:t>
      </w:r>
      <w:r>
        <w:rPr>
          <w:rFonts w:ascii="仿宋" w:eastAsia="仿宋" w:hAnsi="仿宋" w:hint="eastAsia"/>
          <w:sz w:val="28"/>
          <w:szCs w:val="28"/>
        </w:rPr>
        <w:t>运输过程需符合交通、环保等相关法律、法规规定，</w:t>
      </w:r>
      <w:r>
        <w:rPr>
          <w:rFonts w:ascii="仿宋" w:eastAsia="仿宋" w:hAnsi="仿宋" w:hint="eastAsia"/>
          <w:sz w:val="30"/>
          <w:szCs w:val="30"/>
        </w:rPr>
        <w:t>不得超限运输。</w:t>
      </w:r>
      <w:r>
        <w:rPr>
          <w:rFonts w:ascii="仿宋" w:eastAsia="仿宋" w:hAnsi="仿宋" w:hint="eastAsia"/>
          <w:sz w:val="28"/>
          <w:szCs w:val="28"/>
        </w:rPr>
        <w:t>该过程中产生的经济和安全责任均由乙方自行负责。</w:t>
      </w:r>
    </w:p>
    <w:p w:rsidR="00A14E6E" w:rsidRDefault="00A14E6E" w:rsidP="00A14E6E">
      <w:pPr>
        <w:spacing w:line="520" w:lineRule="exact"/>
        <w:ind w:firstLineChars="200" w:firstLine="560"/>
        <w:rPr>
          <w:rFonts w:ascii="仿宋" w:eastAsia="仿宋" w:hAnsi="仿宋" w:cs="宋体"/>
          <w:color w:val="548DD4" w:themeColor="text2" w:themeTint="99"/>
          <w:kern w:val="0"/>
          <w:sz w:val="30"/>
          <w:szCs w:val="30"/>
        </w:rPr>
      </w:pPr>
      <w:r>
        <w:rPr>
          <w:rFonts w:ascii="仿宋" w:eastAsia="仿宋" w:hAnsi="仿宋" w:hint="eastAsia"/>
          <w:color w:val="548DD4" w:themeColor="text2" w:themeTint="99"/>
          <w:sz w:val="28"/>
          <w:szCs w:val="28"/>
        </w:rPr>
        <w:t>6、乙方需自行建设车辆清洗设施，确保进出运输车辆的清洁。</w:t>
      </w:r>
    </w:p>
    <w:p w:rsidR="00A14E6E" w:rsidRDefault="00A14E6E" w:rsidP="00A14E6E">
      <w:pPr>
        <w:spacing w:line="52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7、乙方</w:t>
      </w:r>
      <w:r>
        <w:rPr>
          <w:rFonts w:ascii="仿宋" w:eastAsia="仿宋" w:hAnsi="仿宋" w:hint="eastAsia"/>
          <w:sz w:val="30"/>
          <w:szCs w:val="30"/>
        </w:rPr>
        <w:t>在运输过程中造</w:t>
      </w:r>
      <w:r>
        <w:rPr>
          <w:rFonts w:ascii="仿宋" w:eastAsia="仿宋" w:hAnsi="仿宋" w:cs="宋体" w:hint="eastAsia"/>
          <w:kern w:val="0"/>
          <w:sz w:val="30"/>
          <w:szCs w:val="30"/>
        </w:rPr>
        <w:t>成项目施工现场破坏、环境污染、噪音污染、道路房屋损坏、人员安全等均由乙方自行承担相关法律责任和经济赔偿，并自行负责沿线运输过程中产生的矛盾纠纷处理和清理工作。</w:t>
      </w:r>
    </w:p>
    <w:p w:rsidR="00A14E6E" w:rsidRDefault="00A14E6E" w:rsidP="00A14E6E">
      <w:pPr>
        <w:widowControl/>
        <w:spacing w:line="520" w:lineRule="exact"/>
        <w:jc w:val="left"/>
        <w:rPr>
          <w:rFonts w:ascii="仿宋" w:eastAsia="仿宋" w:hAnsi="仿宋" w:cs="宋体"/>
          <w:b/>
          <w:kern w:val="0"/>
          <w:sz w:val="30"/>
          <w:szCs w:val="30"/>
        </w:rPr>
      </w:pPr>
      <w:r>
        <w:rPr>
          <w:rFonts w:ascii="仿宋" w:eastAsia="仿宋" w:hAnsi="仿宋" w:cs="宋体" w:hint="eastAsia"/>
          <w:kern w:val="0"/>
          <w:sz w:val="30"/>
          <w:szCs w:val="30"/>
        </w:rPr>
        <w:t xml:space="preserve">　</w:t>
      </w:r>
      <w:r>
        <w:rPr>
          <w:rFonts w:ascii="仿宋" w:eastAsia="仿宋" w:hAnsi="仿宋" w:cs="宋体" w:hint="eastAsia"/>
          <w:b/>
          <w:kern w:val="0"/>
          <w:sz w:val="30"/>
          <w:szCs w:val="30"/>
        </w:rPr>
        <w:t xml:space="preserve">　第六条 违约责任 </w:t>
      </w:r>
    </w:p>
    <w:p w:rsidR="00A14E6E" w:rsidRDefault="00A14E6E" w:rsidP="00A14E6E">
      <w:pPr>
        <w:widowControl/>
        <w:spacing w:line="52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1、如因塌陷、自然灾害等不可抗力的原因造成合同不能履</w:t>
      </w:r>
    </w:p>
    <w:p w:rsidR="00A14E6E" w:rsidRDefault="00A14E6E" w:rsidP="00A14E6E">
      <w:pPr>
        <w:widowControl/>
        <w:spacing w:line="520" w:lineRule="exact"/>
        <w:jc w:val="left"/>
        <w:rPr>
          <w:rFonts w:ascii="仿宋" w:eastAsia="仿宋" w:hAnsi="仿宋" w:cs="宋体"/>
          <w:kern w:val="0"/>
          <w:sz w:val="30"/>
          <w:szCs w:val="30"/>
        </w:rPr>
      </w:pPr>
      <w:r>
        <w:rPr>
          <w:rFonts w:ascii="仿宋" w:eastAsia="仿宋" w:hAnsi="仿宋" w:cs="宋体" w:hint="eastAsia"/>
          <w:kern w:val="0"/>
          <w:sz w:val="30"/>
          <w:szCs w:val="30"/>
        </w:rPr>
        <w:t>行的或施工开挖延误等情况，双方互不承担违约责任；如因此造成乙方经济损失的由乙方自行承担。</w:t>
      </w:r>
    </w:p>
    <w:p w:rsidR="00A14E6E" w:rsidRDefault="00A14E6E" w:rsidP="00A14E6E">
      <w:pPr>
        <w:autoSpaceDN w:val="0"/>
        <w:spacing w:line="520" w:lineRule="exact"/>
        <w:ind w:right="300" w:firstLineChars="250" w:firstLine="750"/>
        <w:rPr>
          <w:rFonts w:ascii="仿宋" w:eastAsia="仿宋" w:hAnsi="仿宋" w:cs="宋体"/>
          <w:kern w:val="0"/>
          <w:sz w:val="30"/>
          <w:szCs w:val="30"/>
        </w:rPr>
      </w:pPr>
      <w:r>
        <w:rPr>
          <w:rFonts w:ascii="仿宋" w:eastAsia="仿宋" w:hAnsi="仿宋" w:cs="宋体" w:hint="eastAsia"/>
          <w:kern w:val="0"/>
          <w:sz w:val="30"/>
          <w:szCs w:val="30"/>
        </w:rPr>
        <w:t>2、违反本合同约定或无故终止合同视为违约.违约方应按《中华人民共和国合同法》有关规定，承担违约责任。</w:t>
      </w:r>
    </w:p>
    <w:p w:rsidR="00A14E6E" w:rsidRDefault="00A14E6E" w:rsidP="00A14E6E">
      <w:pPr>
        <w:autoSpaceDN w:val="0"/>
        <w:spacing w:line="520" w:lineRule="exact"/>
        <w:ind w:firstLineChars="250" w:firstLine="750"/>
        <w:rPr>
          <w:rFonts w:ascii="仿宋" w:eastAsia="仿宋" w:hAnsi="仿宋" w:cs="宋体"/>
          <w:kern w:val="0"/>
          <w:sz w:val="30"/>
          <w:szCs w:val="30"/>
        </w:rPr>
      </w:pPr>
      <w:r>
        <w:rPr>
          <w:rFonts w:ascii="仿宋" w:eastAsia="仿宋" w:hAnsi="仿宋" w:cs="宋体" w:hint="eastAsia"/>
          <w:kern w:val="0"/>
          <w:sz w:val="30"/>
          <w:szCs w:val="30"/>
        </w:rPr>
        <w:t>3、乙方如未按合同规定履行有关约定、责任，则甲方有权扣除履约保证金；如未能按要求整改，则甲方有权没收履约保证金，并单方终止合同，乙方承担相关违约法律责任和经济损失。</w:t>
      </w:r>
    </w:p>
    <w:p w:rsidR="00A14E6E" w:rsidRDefault="00A14E6E" w:rsidP="00A14E6E">
      <w:pPr>
        <w:spacing w:line="520" w:lineRule="exact"/>
        <w:ind w:leftChars="48" w:left="101" w:firstLineChars="200" w:firstLine="600"/>
        <w:rPr>
          <w:rFonts w:ascii="仿宋" w:eastAsia="仿宋" w:hAnsi="仿宋"/>
          <w:sz w:val="30"/>
          <w:szCs w:val="30"/>
        </w:rPr>
      </w:pPr>
      <w:r>
        <w:rPr>
          <w:rFonts w:ascii="仿宋" w:eastAsia="仿宋" w:hAnsi="仿宋" w:cs="宋体" w:hint="eastAsia"/>
          <w:kern w:val="0"/>
          <w:sz w:val="30"/>
          <w:szCs w:val="30"/>
        </w:rPr>
        <w:t>4、</w:t>
      </w:r>
      <w:r>
        <w:rPr>
          <w:rFonts w:ascii="仿宋" w:eastAsia="仿宋" w:hAnsi="仿宋" w:hint="eastAsia"/>
          <w:sz w:val="30"/>
          <w:szCs w:val="30"/>
        </w:rPr>
        <w:t>乙方在拍卖成交按规定付清款项后，在甲方通知乙方该项目开挖施工之日起计算，乙方需在30天内完成运输作业，如超出期限将处以2万元/天罚金；超出期限3天仍未完成的，甲方有权收回拍卖标的，并作乙方违约处理，成交款及履约保证金不予返还，乙方依法承担相关法律责任和经济损失。</w:t>
      </w:r>
    </w:p>
    <w:p w:rsidR="00A14E6E" w:rsidRDefault="00A14E6E" w:rsidP="00A14E6E">
      <w:pPr>
        <w:spacing w:line="520" w:lineRule="exact"/>
        <w:ind w:leftChars="48" w:left="101" w:firstLineChars="200" w:firstLine="600"/>
        <w:rPr>
          <w:rFonts w:ascii="仿宋" w:eastAsia="仿宋" w:hAnsi="仿宋"/>
          <w:sz w:val="28"/>
          <w:szCs w:val="28"/>
        </w:rPr>
      </w:pPr>
      <w:r>
        <w:rPr>
          <w:rFonts w:ascii="仿宋" w:eastAsia="仿宋" w:hAnsi="仿宋" w:hint="eastAsia"/>
          <w:sz w:val="30"/>
          <w:szCs w:val="30"/>
        </w:rPr>
        <w:t>5、在本项目地下总挖方范围内（总挖方方量约5.5910万立方米，其中砂石层方量约1.9870万立方米）挖出的土层、淤泥、岩层、剥离物、杂填土、建筑垃圾等，乙方需一并无偿搬运，不得堆放在工程周边。如未能达到以上要求的，甲方有权作乙方违约处理，甲方没收履约保证金，不予返还。</w:t>
      </w:r>
    </w:p>
    <w:p w:rsidR="00A14E6E" w:rsidRDefault="00A14E6E" w:rsidP="00A14E6E">
      <w:pPr>
        <w:widowControl/>
        <w:spacing w:line="52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 xml:space="preserve">第七条 争议的解决 </w:t>
      </w:r>
    </w:p>
    <w:p w:rsidR="00A14E6E" w:rsidRDefault="00A14E6E" w:rsidP="00A14E6E">
      <w:pPr>
        <w:widowControl/>
        <w:spacing w:line="520" w:lineRule="exact"/>
        <w:jc w:val="left"/>
        <w:rPr>
          <w:rFonts w:ascii="仿宋" w:eastAsia="仿宋" w:hAnsi="仿宋" w:cs="宋体"/>
          <w:kern w:val="0"/>
          <w:sz w:val="30"/>
          <w:szCs w:val="30"/>
        </w:rPr>
      </w:pPr>
      <w:r>
        <w:rPr>
          <w:rFonts w:ascii="仿宋" w:eastAsia="仿宋" w:hAnsi="仿宋" w:cs="宋体" w:hint="eastAsia"/>
          <w:kern w:val="0"/>
          <w:sz w:val="30"/>
          <w:szCs w:val="30"/>
        </w:rPr>
        <w:lastRenderedPageBreak/>
        <w:t xml:space="preserve">　　本合同在履行中如发生争议，双方应及时协商解决。协商不成的，任何一方均有权将合同争议向甲方住所地人民法院提起诉讼，通过法定程序解决。 </w:t>
      </w:r>
    </w:p>
    <w:p w:rsidR="00A14E6E" w:rsidRDefault="00A14E6E" w:rsidP="00A14E6E">
      <w:pPr>
        <w:widowControl/>
        <w:spacing w:line="520" w:lineRule="exact"/>
        <w:ind w:firstLine="585"/>
        <w:jc w:val="left"/>
        <w:rPr>
          <w:rFonts w:ascii="仿宋" w:eastAsia="仿宋" w:hAnsi="仿宋" w:cs="宋体"/>
          <w:b/>
          <w:kern w:val="0"/>
          <w:sz w:val="30"/>
          <w:szCs w:val="30"/>
        </w:rPr>
      </w:pPr>
      <w:r>
        <w:rPr>
          <w:rFonts w:ascii="仿宋" w:eastAsia="仿宋" w:hAnsi="仿宋" w:cs="宋体" w:hint="eastAsia"/>
          <w:b/>
          <w:kern w:val="0"/>
          <w:sz w:val="30"/>
          <w:szCs w:val="30"/>
        </w:rPr>
        <w:t xml:space="preserve">第八条 其他约定 </w:t>
      </w:r>
    </w:p>
    <w:p w:rsidR="00A14E6E" w:rsidRDefault="00A14E6E" w:rsidP="00A14E6E">
      <w:pPr>
        <w:widowControl/>
        <w:spacing w:line="520" w:lineRule="exact"/>
        <w:ind w:firstLine="585"/>
        <w:jc w:val="left"/>
        <w:rPr>
          <w:rFonts w:ascii="仿宋" w:eastAsia="仿宋" w:hAnsi="仿宋" w:cs="宋体"/>
          <w:b/>
          <w:kern w:val="0"/>
          <w:sz w:val="30"/>
          <w:szCs w:val="30"/>
        </w:rPr>
      </w:pPr>
      <w:r>
        <w:rPr>
          <w:rFonts w:ascii="仿宋" w:eastAsia="仿宋" w:hAnsi="仿宋" w:cs="宋体" w:hint="eastAsia"/>
          <w:b/>
          <w:kern w:val="0"/>
          <w:sz w:val="30"/>
          <w:szCs w:val="30"/>
        </w:rPr>
        <w:t>1、</w:t>
      </w:r>
      <w:r>
        <w:rPr>
          <w:rFonts w:ascii="仿宋" w:eastAsia="仿宋" w:hAnsi="仿宋" w:cs="宋体" w:hint="eastAsia"/>
          <w:kern w:val="0"/>
          <w:sz w:val="30"/>
          <w:szCs w:val="30"/>
        </w:rPr>
        <w:t>本标的转让产生的相关税费按国家规定各自承担。</w:t>
      </w:r>
    </w:p>
    <w:p w:rsidR="00A14E6E" w:rsidRDefault="00A14E6E" w:rsidP="00A14E6E">
      <w:pPr>
        <w:widowControl/>
        <w:spacing w:line="520" w:lineRule="exact"/>
        <w:jc w:val="left"/>
        <w:rPr>
          <w:rFonts w:ascii="仿宋" w:eastAsia="仿宋" w:hAnsi="仿宋" w:cs="宋体"/>
          <w:kern w:val="0"/>
          <w:sz w:val="30"/>
          <w:szCs w:val="30"/>
        </w:rPr>
      </w:pPr>
      <w:r>
        <w:rPr>
          <w:rFonts w:ascii="仿宋" w:eastAsia="仿宋" w:hAnsi="仿宋" w:cs="宋体" w:hint="eastAsia"/>
          <w:kern w:val="0"/>
          <w:sz w:val="30"/>
          <w:szCs w:val="30"/>
        </w:rPr>
        <w:t xml:space="preserve">　　2、本合同未尽事宜，经双方协商达成一致后，可另行签订书面补充协议。 </w:t>
      </w:r>
    </w:p>
    <w:p w:rsidR="00A14E6E" w:rsidRDefault="00A14E6E" w:rsidP="00A14E6E">
      <w:pPr>
        <w:widowControl/>
        <w:spacing w:line="520" w:lineRule="exact"/>
        <w:jc w:val="left"/>
        <w:rPr>
          <w:rFonts w:ascii="仿宋" w:eastAsia="仿宋" w:hAnsi="仿宋" w:cs="宋体"/>
          <w:kern w:val="0"/>
          <w:sz w:val="30"/>
          <w:szCs w:val="30"/>
        </w:rPr>
      </w:pPr>
      <w:r>
        <w:rPr>
          <w:rFonts w:ascii="仿宋" w:eastAsia="仿宋" w:hAnsi="仿宋" w:cs="宋体" w:hint="eastAsia"/>
          <w:kern w:val="0"/>
          <w:sz w:val="30"/>
          <w:szCs w:val="30"/>
        </w:rPr>
        <w:t xml:space="preserve">　　3、本合同经合同双方或其签约代表签署后生效。一式两份，由合同双方各执一份。 </w:t>
      </w:r>
    </w:p>
    <w:p w:rsidR="00A14E6E" w:rsidRDefault="00A14E6E" w:rsidP="00A14E6E">
      <w:pPr>
        <w:widowControl/>
        <w:spacing w:line="520" w:lineRule="exact"/>
        <w:jc w:val="left"/>
        <w:rPr>
          <w:rFonts w:ascii="仿宋" w:eastAsia="仿宋" w:hAnsi="仿宋" w:cs="宋体"/>
          <w:b/>
          <w:kern w:val="0"/>
          <w:sz w:val="30"/>
          <w:szCs w:val="30"/>
        </w:rPr>
      </w:pPr>
      <w:r>
        <w:rPr>
          <w:rFonts w:ascii="仿宋" w:eastAsia="仿宋" w:hAnsi="仿宋" w:cs="宋体" w:hint="eastAsia"/>
          <w:kern w:val="0"/>
          <w:sz w:val="30"/>
          <w:szCs w:val="30"/>
        </w:rPr>
        <w:t>甲方：                            乙方：</w:t>
      </w:r>
    </w:p>
    <w:p w:rsidR="00A14E6E" w:rsidRDefault="00A14E6E" w:rsidP="00A14E6E">
      <w:pPr>
        <w:widowControl/>
        <w:spacing w:line="520" w:lineRule="exact"/>
        <w:jc w:val="left"/>
        <w:rPr>
          <w:rFonts w:ascii="仿宋" w:eastAsia="仿宋" w:hAnsi="仿宋" w:cs="宋体"/>
          <w:kern w:val="0"/>
          <w:sz w:val="30"/>
          <w:szCs w:val="30"/>
        </w:rPr>
      </w:pPr>
      <w:r>
        <w:rPr>
          <w:rFonts w:ascii="仿宋" w:eastAsia="仿宋" w:hAnsi="仿宋" w:cs="宋体" w:hint="eastAsia"/>
          <w:kern w:val="0"/>
          <w:sz w:val="30"/>
          <w:szCs w:val="30"/>
        </w:rPr>
        <w:t>签约代表：                        签约代表：</w:t>
      </w:r>
    </w:p>
    <w:p w:rsidR="00A14E6E" w:rsidRDefault="00A14E6E" w:rsidP="00A14E6E">
      <w:pPr>
        <w:spacing w:line="520" w:lineRule="exact"/>
        <w:rPr>
          <w:rFonts w:ascii="仿宋" w:eastAsia="仿宋" w:hAnsi="仿宋" w:cs="宋体"/>
          <w:kern w:val="0"/>
          <w:sz w:val="30"/>
          <w:szCs w:val="30"/>
        </w:rPr>
      </w:pPr>
      <w:r>
        <w:rPr>
          <w:rFonts w:ascii="仿宋" w:eastAsia="仿宋" w:hAnsi="仿宋" w:cs="宋体" w:hint="eastAsia"/>
          <w:kern w:val="0"/>
          <w:sz w:val="30"/>
          <w:szCs w:val="30"/>
        </w:rPr>
        <w:t>电话：                            电话：</w:t>
      </w:r>
    </w:p>
    <w:p w:rsidR="00A14E6E" w:rsidRDefault="00A14E6E" w:rsidP="00A14E6E">
      <w:pPr>
        <w:spacing w:line="520" w:lineRule="exact"/>
        <w:ind w:leftChars="71" w:left="149" w:firstLineChars="2100" w:firstLine="6300"/>
        <w:rPr>
          <w:rFonts w:ascii="仿宋" w:eastAsia="仿宋" w:hAnsi="仿宋" w:cs="宋体"/>
          <w:kern w:val="0"/>
          <w:sz w:val="30"/>
          <w:szCs w:val="30"/>
        </w:rPr>
      </w:pPr>
      <w:r>
        <w:rPr>
          <w:rFonts w:ascii="仿宋" w:eastAsia="仿宋" w:hAnsi="仿宋" w:cs="宋体" w:hint="eastAsia"/>
          <w:kern w:val="0"/>
          <w:sz w:val="30"/>
          <w:szCs w:val="30"/>
        </w:rPr>
        <w:t>年   月  日</w:t>
      </w:r>
    </w:p>
    <w:p w:rsidR="00887FFD" w:rsidRDefault="00887FFD" w:rsidP="008138CB">
      <w:pPr>
        <w:adjustRightInd w:val="0"/>
        <w:snapToGrid w:val="0"/>
        <w:spacing w:line="270" w:lineRule="exact"/>
        <w:rPr>
          <w:rFonts w:ascii="仿宋" w:eastAsia="仿宋" w:hAnsi="仿宋"/>
          <w:sz w:val="28"/>
          <w:szCs w:val="28"/>
        </w:rPr>
      </w:pPr>
    </w:p>
    <w:p w:rsidR="00EC76FB" w:rsidRDefault="00EC76FB" w:rsidP="008138CB">
      <w:pPr>
        <w:adjustRightInd w:val="0"/>
        <w:snapToGrid w:val="0"/>
        <w:spacing w:line="270" w:lineRule="exact"/>
        <w:rPr>
          <w:rFonts w:ascii="仿宋" w:eastAsia="仿宋" w:hAnsi="仿宋"/>
          <w:sz w:val="28"/>
          <w:szCs w:val="28"/>
        </w:rPr>
      </w:pPr>
    </w:p>
    <w:sectPr w:rsidR="00EC76FB" w:rsidSect="002405E4">
      <w:headerReference w:type="even" r:id="rId8"/>
      <w:headerReference w:type="default" r:id="rId9"/>
      <w:footerReference w:type="default" r:id="rId10"/>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67B" w:rsidRDefault="0001267B" w:rsidP="00A271E7">
      <w:r>
        <w:separator/>
      </w:r>
    </w:p>
  </w:endnote>
  <w:endnote w:type="continuationSeparator" w:id="1">
    <w:p w:rsidR="0001267B" w:rsidRDefault="0001267B" w:rsidP="00A27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E7" w:rsidRDefault="00AF3F92">
    <w:pPr>
      <w:pStyle w:val="a5"/>
      <w:jc w:val="center"/>
    </w:pPr>
    <w:r w:rsidRPr="00AF3F92">
      <w:fldChar w:fldCharType="begin"/>
    </w:r>
    <w:r w:rsidR="002329C1">
      <w:instrText xml:space="preserve"> PAGE   \* MERGEFORMAT </w:instrText>
    </w:r>
    <w:r w:rsidRPr="00AF3F92">
      <w:fldChar w:fldCharType="separate"/>
    </w:r>
    <w:r w:rsidR="00E01757" w:rsidRPr="00E01757">
      <w:rPr>
        <w:noProof/>
        <w:lang w:val="zh-CN"/>
      </w:rPr>
      <w:t>9</w:t>
    </w:r>
    <w:r>
      <w:rPr>
        <w:lang w:val="zh-CN"/>
      </w:rPr>
      <w:fldChar w:fldCharType="end"/>
    </w:r>
  </w:p>
  <w:p w:rsidR="00A271E7" w:rsidRDefault="00A271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67B" w:rsidRDefault="0001267B" w:rsidP="00A271E7">
      <w:r>
        <w:separator/>
      </w:r>
    </w:p>
  </w:footnote>
  <w:footnote w:type="continuationSeparator" w:id="1">
    <w:p w:rsidR="0001267B" w:rsidRDefault="0001267B" w:rsidP="00A2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E7" w:rsidRDefault="00A271E7">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E7" w:rsidRDefault="00A271E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3"/>
    <w:rsid w:val="00002F6B"/>
    <w:rsid w:val="000066E4"/>
    <w:rsid w:val="000109D7"/>
    <w:rsid w:val="0001267B"/>
    <w:rsid w:val="00022932"/>
    <w:rsid w:val="00031BBC"/>
    <w:rsid w:val="0003453A"/>
    <w:rsid w:val="0003627D"/>
    <w:rsid w:val="00063C3A"/>
    <w:rsid w:val="00085AB3"/>
    <w:rsid w:val="000925DA"/>
    <w:rsid w:val="0009436E"/>
    <w:rsid w:val="00094CCF"/>
    <w:rsid w:val="00096014"/>
    <w:rsid w:val="000A2277"/>
    <w:rsid w:val="000A3D22"/>
    <w:rsid w:val="000B15E4"/>
    <w:rsid w:val="000C440C"/>
    <w:rsid w:val="000C4DE9"/>
    <w:rsid w:val="000F0382"/>
    <w:rsid w:val="000F3F9C"/>
    <w:rsid w:val="000F69A1"/>
    <w:rsid w:val="000F7E67"/>
    <w:rsid w:val="001014C8"/>
    <w:rsid w:val="001019D0"/>
    <w:rsid w:val="001041BA"/>
    <w:rsid w:val="001079D6"/>
    <w:rsid w:val="001152E3"/>
    <w:rsid w:val="001210A6"/>
    <w:rsid w:val="001351C1"/>
    <w:rsid w:val="0013793F"/>
    <w:rsid w:val="0014321F"/>
    <w:rsid w:val="0014447E"/>
    <w:rsid w:val="00145E23"/>
    <w:rsid w:val="0015517F"/>
    <w:rsid w:val="00156C57"/>
    <w:rsid w:val="00162B79"/>
    <w:rsid w:val="0016634F"/>
    <w:rsid w:val="001701A8"/>
    <w:rsid w:val="0017038A"/>
    <w:rsid w:val="00180FEA"/>
    <w:rsid w:val="00193ECD"/>
    <w:rsid w:val="001963FA"/>
    <w:rsid w:val="00196EB2"/>
    <w:rsid w:val="001A27E0"/>
    <w:rsid w:val="001B03CA"/>
    <w:rsid w:val="001C4FA8"/>
    <w:rsid w:val="001D6E80"/>
    <w:rsid w:val="001E145E"/>
    <w:rsid w:val="001E5940"/>
    <w:rsid w:val="001F63CF"/>
    <w:rsid w:val="002002D4"/>
    <w:rsid w:val="002058D5"/>
    <w:rsid w:val="00217F6C"/>
    <w:rsid w:val="00224AE9"/>
    <w:rsid w:val="00226D1B"/>
    <w:rsid w:val="002329C1"/>
    <w:rsid w:val="00233FDD"/>
    <w:rsid w:val="00237F2C"/>
    <w:rsid w:val="002405E4"/>
    <w:rsid w:val="0024702D"/>
    <w:rsid w:val="00251646"/>
    <w:rsid w:val="00272BFC"/>
    <w:rsid w:val="002770D8"/>
    <w:rsid w:val="0027713B"/>
    <w:rsid w:val="0028021D"/>
    <w:rsid w:val="00291417"/>
    <w:rsid w:val="00293827"/>
    <w:rsid w:val="002966C7"/>
    <w:rsid w:val="00297BCA"/>
    <w:rsid w:val="002B3EEA"/>
    <w:rsid w:val="002B78CD"/>
    <w:rsid w:val="002C6625"/>
    <w:rsid w:val="002E0ED3"/>
    <w:rsid w:val="00300AB5"/>
    <w:rsid w:val="00310F1A"/>
    <w:rsid w:val="00311395"/>
    <w:rsid w:val="00312D7D"/>
    <w:rsid w:val="003139E6"/>
    <w:rsid w:val="00326F6A"/>
    <w:rsid w:val="00330B02"/>
    <w:rsid w:val="003355D2"/>
    <w:rsid w:val="00335F67"/>
    <w:rsid w:val="0033675F"/>
    <w:rsid w:val="00341D87"/>
    <w:rsid w:val="00357E89"/>
    <w:rsid w:val="00360199"/>
    <w:rsid w:val="003605F4"/>
    <w:rsid w:val="0036118E"/>
    <w:rsid w:val="0036166F"/>
    <w:rsid w:val="003616CE"/>
    <w:rsid w:val="00370385"/>
    <w:rsid w:val="00373823"/>
    <w:rsid w:val="0037718B"/>
    <w:rsid w:val="0038258C"/>
    <w:rsid w:val="00386D42"/>
    <w:rsid w:val="00387097"/>
    <w:rsid w:val="00390512"/>
    <w:rsid w:val="003916F1"/>
    <w:rsid w:val="00397C12"/>
    <w:rsid w:val="003A0061"/>
    <w:rsid w:val="003B1FC7"/>
    <w:rsid w:val="003B3C12"/>
    <w:rsid w:val="003C0359"/>
    <w:rsid w:val="003C431E"/>
    <w:rsid w:val="003C6F2C"/>
    <w:rsid w:val="003D0459"/>
    <w:rsid w:val="003E3C33"/>
    <w:rsid w:val="003E3FAE"/>
    <w:rsid w:val="003F2319"/>
    <w:rsid w:val="003F385A"/>
    <w:rsid w:val="003F5966"/>
    <w:rsid w:val="00410B64"/>
    <w:rsid w:val="0041151E"/>
    <w:rsid w:val="0041632C"/>
    <w:rsid w:val="00427B5F"/>
    <w:rsid w:val="004332D9"/>
    <w:rsid w:val="00441BF9"/>
    <w:rsid w:val="00450FCE"/>
    <w:rsid w:val="004572C8"/>
    <w:rsid w:val="0046357A"/>
    <w:rsid w:val="00480CE8"/>
    <w:rsid w:val="00482980"/>
    <w:rsid w:val="00484BEA"/>
    <w:rsid w:val="00484CD4"/>
    <w:rsid w:val="004A1B23"/>
    <w:rsid w:val="004C2596"/>
    <w:rsid w:val="004D463E"/>
    <w:rsid w:val="004D5750"/>
    <w:rsid w:val="004E21E8"/>
    <w:rsid w:val="004F2EBE"/>
    <w:rsid w:val="00501EBB"/>
    <w:rsid w:val="0052241D"/>
    <w:rsid w:val="005251DA"/>
    <w:rsid w:val="00530C2F"/>
    <w:rsid w:val="00545160"/>
    <w:rsid w:val="00546887"/>
    <w:rsid w:val="005514CB"/>
    <w:rsid w:val="00553765"/>
    <w:rsid w:val="0056638B"/>
    <w:rsid w:val="00572AD0"/>
    <w:rsid w:val="00585B6D"/>
    <w:rsid w:val="0059410B"/>
    <w:rsid w:val="005A0150"/>
    <w:rsid w:val="005A47C7"/>
    <w:rsid w:val="005A6FAD"/>
    <w:rsid w:val="005B4435"/>
    <w:rsid w:val="005C0195"/>
    <w:rsid w:val="005C272F"/>
    <w:rsid w:val="005E28B4"/>
    <w:rsid w:val="00601E98"/>
    <w:rsid w:val="0061330E"/>
    <w:rsid w:val="00613BB1"/>
    <w:rsid w:val="0062003F"/>
    <w:rsid w:val="006228A3"/>
    <w:rsid w:val="006231B7"/>
    <w:rsid w:val="006372A5"/>
    <w:rsid w:val="00643D80"/>
    <w:rsid w:val="00654B34"/>
    <w:rsid w:val="00664768"/>
    <w:rsid w:val="006758FD"/>
    <w:rsid w:val="00677DCA"/>
    <w:rsid w:val="006825DB"/>
    <w:rsid w:val="00690B02"/>
    <w:rsid w:val="00693B8E"/>
    <w:rsid w:val="006B3CF8"/>
    <w:rsid w:val="006B699C"/>
    <w:rsid w:val="006C3B29"/>
    <w:rsid w:val="006C46D5"/>
    <w:rsid w:val="006D13BB"/>
    <w:rsid w:val="006D2F21"/>
    <w:rsid w:val="006D382F"/>
    <w:rsid w:val="006E4CD5"/>
    <w:rsid w:val="006E66E3"/>
    <w:rsid w:val="006F43D7"/>
    <w:rsid w:val="00702660"/>
    <w:rsid w:val="00703A98"/>
    <w:rsid w:val="00705D89"/>
    <w:rsid w:val="00715D73"/>
    <w:rsid w:val="00721C5C"/>
    <w:rsid w:val="0073438C"/>
    <w:rsid w:val="00746D8D"/>
    <w:rsid w:val="00752B86"/>
    <w:rsid w:val="007540EF"/>
    <w:rsid w:val="00754533"/>
    <w:rsid w:val="007558AF"/>
    <w:rsid w:val="00782986"/>
    <w:rsid w:val="00785013"/>
    <w:rsid w:val="00786709"/>
    <w:rsid w:val="0078702E"/>
    <w:rsid w:val="007A519A"/>
    <w:rsid w:val="007B410C"/>
    <w:rsid w:val="007B4A9A"/>
    <w:rsid w:val="007B6E3F"/>
    <w:rsid w:val="007C0944"/>
    <w:rsid w:val="007C1B5C"/>
    <w:rsid w:val="007C5C07"/>
    <w:rsid w:val="007E08AE"/>
    <w:rsid w:val="007E3525"/>
    <w:rsid w:val="007E3EA6"/>
    <w:rsid w:val="007E4627"/>
    <w:rsid w:val="007F32C5"/>
    <w:rsid w:val="007F39FE"/>
    <w:rsid w:val="007F5890"/>
    <w:rsid w:val="00800204"/>
    <w:rsid w:val="00802FBD"/>
    <w:rsid w:val="008138CB"/>
    <w:rsid w:val="008155AA"/>
    <w:rsid w:val="0082754C"/>
    <w:rsid w:val="00834894"/>
    <w:rsid w:val="00840AD6"/>
    <w:rsid w:val="00844E1E"/>
    <w:rsid w:val="008509A4"/>
    <w:rsid w:val="008554DC"/>
    <w:rsid w:val="00855C0E"/>
    <w:rsid w:val="00860EF4"/>
    <w:rsid w:val="00867D79"/>
    <w:rsid w:val="008722B5"/>
    <w:rsid w:val="00876215"/>
    <w:rsid w:val="00881DC6"/>
    <w:rsid w:val="00882ECF"/>
    <w:rsid w:val="00886495"/>
    <w:rsid w:val="008875C3"/>
    <w:rsid w:val="00887FFD"/>
    <w:rsid w:val="008A4F03"/>
    <w:rsid w:val="008B304E"/>
    <w:rsid w:val="008B53EE"/>
    <w:rsid w:val="008D7F98"/>
    <w:rsid w:val="008E696B"/>
    <w:rsid w:val="008F619F"/>
    <w:rsid w:val="008F7D50"/>
    <w:rsid w:val="00901C47"/>
    <w:rsid w:val="0090268B"/>
    <w:rsid w:val="00921767"/>
    <w:rsid w:val="00923AF4"/>
    <w:rsid w:val="00925D6C"/>
    <w:rsid w:val="00927F3D"/>
    <w:rsid w:val="00932879"/>
    <w:rsid w:val="00932CC9"/>
    <w:rsid w:val="00945238"/>
    <w:rsid w:val="009720C3"/>
    <w:rsid w:val="0098299D"/>
    <w:rsid w:val="0098436B"/>
    <w:rsid w:val="009A4407"/>
    <w:rsid w:val="009A522B"/>
    <w:rsid w:val="009B01DA"/>
    <w:rsid w:val="009D755F"/>
    <w:rsid w:val="009E2CAD"/>
    <w:rsid w:val="009F1257"/>
    <w:rsid w:val="009F2140"/>
    <w:rsid w:val="009F45C9"/>
    <w:rsid w:val="009F506B"/>
    <w:rsid w:val="00A14E6E"/>
    <w:rsid w:val="00A220FA"/>
    <w:rsid w:val="00A23228"/>
    <w:rsid w:val="00A24C4D"/>
    <w:rsid w:val="00A24F46"/>
    <w:rsid w:val="00A271E7"/>
    <w:rsid w:val="00A35DA8"/>
    <w:rsid w:val="00A35F6D"/>
    <w:rsid w:val="00A37AD9"/>
    <w:rsid w:val="00A4438D"/>
    <w:rsid w:val="00A45BCB"/>
    <w:rsid w:val="00A465A1"/>
    <w:rsid w:val="00A46B3C"/>
    <w:rsid w:val="00A555F2"/>
    <w:rsid w:val="00A6664F"/>
    <w:rsid w:val="00A826F4"/>
    <w:rsid w:val="00A8420E"/>
    <w:rsid w:val="00A9251B"/>
    <w:rsid w:val="00AA13AB"/>
    <w:rsid w:val="00AC1BC7"/>
    <w:rsid w:val="00AC1C3A"/>
    <w:rsid w:val="00AD2A53"/>
    <w:rsid w:val="00AD5A8D"/>
    <w:rsid w:val="00AD723F"/>
    <w:rsid w:val="00AE692F"/>
    <w:rsid w:val="00AE6FD9"/>
    <w:rsid w:val="00AF3F92"/>
    <w:rsid w:val="00AF61C9"/>
    <w:rsid w:val="00AF62E0"/>
    <w:rsid w:val="00B00D0A"/>
    <w:rsid w:val="00B0437E"/>
    <w:rsid w:val="00B1137B"/>
    <w:rsid w:val="00B13343"/>
    <w:rsid w:val="00B17E57"/>
    <w:rsid w:val="00B4353D"/>
    <w:rsid w:val="00B461A5"/>
    <w:rsid w:val="00B51307"/>
    <w:rsid w:val="00B52E16"/>
    <w:rsid w:val="00B54A92"/>
    <w:rsid w:val="00B72654"/>
    <w:rsid w:val="00B749B1"/>
    <w:rsid w:val="00B8025F"/>
    <w:rsid w:val="00B828D5"/>
    <w:rsid w:val="00B82B59"/>
    <w:rsid w:val="00B90874"/>
    <w:rsid w:val="00B93BE2"/>
    <w:rsid w:val="00BA3DD9"/>
    <w:rsid w:val="00BB1F7C"/>
    <w:rsid w:val="00BC2162"/>
    <w:rsid w:val="00BD2FE6"/>
    <w:rsid w:val="00BE22E1"/>
    <w:rsid w:val="00BE383F"/>
    <w:rsid w:val="00BE3EF8"/>
    <w:rsid w:val="00BF133E"/>
    <w:rsid w:val="00C1428C"/>
    <w:rsid w:val="00C33664"/>
    <w:rsid w:val="00C34513"/>
    <w:rsid w:val="00C40815"/>
    <w:rsid w:val="00C72B5E"/>
    <w:rsid w:val="00C867C3"/>
    <w:rsid w:val="00C922E7"/>
    <w:rsid w:val="00C94B07"/>
    <w:rsid w:val="00CB2075"/>
    <w:rsid w:val="00CB64E3"/>
    <w:rsid w:val="00CC00D4"/>
    <w:rsid w:val="00CC1322"/>
    <w:rsid w:val="00CE2578"/>
    <w:rsid w:val="00D01D9D"/>
    <w:rsid w:val="00D05983"/>
    <w:rsid w:val="00D108B3"/>
    <w:rsid w:val="00D11BAA"/>
    <w:rsid w:val="00D14FA4"/>
    <w:rsid w:val="00D17B31"/>
    <w:rsid w:val="00D26F30"/>
    <w:rsid w:val="00D31BEE"/>
    <w:rsid w:val="00D31E2A"/>
    <w:rsid w:val="00D43A75"/>
    <w:rsid w:val="00D47A9C"/>
    <w:rsid w:val="00D5136B"/>
    <w:rsid w:val="00D56BC8"/>
    <w:rsid w:val="00D77F77"/>
    <w:rsid w:val="00D80A6E"/>
    <w:rsid w:val="00D85056"/>
    <w:rsid w:val="00D97835"/>
    <w:rsid w:val="00DC2FD7"/>
    <w:rsid w:val="00DC746C"/>
    <w:rsid w:val="00DD57E5"/>
    <w:rsid w:val="00DE154F"/>
    <w:rsid w:val="00DE3D6C"/>
    <w:rsid w:val="00DE7F6A"/>
    <w:rsid w:val="00DF2535"/>
    <w:rsid w:val="00E01757"/>
    <w:rsid w:val="00E054B9"/>
    <w:rsid w:val="00E111D0"/>
    <w:rsid w:val="00E12792"/>
    <w:rsid w:val="00E136C8"/>
    <w:rsid w:val="00E2600E"/>
    <w:rsid w:val="00E36D2A"/>
    <w:rsid w:val="00E408EF"/>
    <w:rsid w:val="00E463C0"/>
    <w:rsid w:val="00E51F32"/>
    <w:rsid w:val="00E52BBA"/>
    <w:rsid w:val="00E626B8"/>
    <w:rsid w:val="00E65BF2"/>
    <w:rsid w:val="00E665C6"/>
    <w:rsid w:val="00E83EC4"/>
    <w:rsid w:val="00E84C00"/>
    <w:rsid w:val="00E85298"/>
    <w:rsid w:val="00E92E83"/>
    <w:rsid w:val="00E93D27"/>
    <w:rsid w:val="00EA001D"/>
    <w:rsid w:val="00EA23DD"/>
    <w:rsid w:val="00EB3827"/>
    <w:rsid w:val="00EC76FB"/>
    <w:rsid w:val="00ED4CB6"/>
    <w:rsid w:val="00ED503A"/>
    <w:rsid w:val="00ED650E"/>
    <w:rsid w:val="00EE38E2"/>
    <w:rsid w:val="00EF1AC8"/>
    <w:rsid w:val="00F0121E"/>
    <w:rsid w:val="00F030DB"/>
    <w:rsid w:val="00F034BA"/>
    <w:rsid w:val="00F063B8"/>
    <w:rsid w:val="00F10A75"/>
    <w:rsid w:val="00F11E6F"/>
    <w:rsid w:val="00F14AD0"/>
    <w:rsid w:val="00F21AF5"/>
    <w:rsid w:val="00F43EC4"/>
    <w:rsid w:val="00F44EE2"/>
    <w:rsid w:val="00F668A3"/>
    <w:rsid w:val="00F718F7"/>
    <w:rsid w:val="00F739AF"/>
    <w:rsid w:val="00F75F49"/>
    <w:rsid w:val="00F8021D"/>
    <w:rsid w:val="00F93649"/>
    <w:rsid w:val="00F97CDF"/>
    <w:rsid w:val="00FA1101"/>
    <w:rsid w:val="00FA797A"/>
    <w:rsid w:val="00FB434E"/>
    <w:rsid w:val="00FB6B0C"/>
    <w:rsid w:val="00FC0E96"/>
    <w:rsid w:val="00FC1E3A"/>
    <w:rsid w:val="00FC5D1F"/>
    <w:rsid w:val="00FC5DCE"/>
    <w:rsid w:val="00FD4CF3"/>
    <w:rsid w:val="00FD74B5"/>
    <w:rsid w:val="00FE1381"/>
    <w:rsid w:val="00FE5E82"/>
    <w:rsid w:val="00FF0E2E"/>
    <w:rsid w:val="09D67D08"/>
    <w:rsid w:val="2C78244C"/>
    <w:rsid w:val="2F68578C"/>
    <w:rsid w:val="3E0B3FDC"/>
    <w:rsid w:val="51FE0391"/>
    <w:rsid w:val="58C059D2"/>
    <w:rsid w:val="7A1866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unhideWhenUsed="0" w:qFormat="1"/>
    <w:lsdException w:name="Body Text Indent 2"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271E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qFormat/>
    <w:rsid w:val="00A271E7"/>
    <w:pPr>
      <w:ind w:leftChars="2500" w:left="100"/>
    </w:pPr>
  </w:style>
  <w:style w:type="paragraph" w:styleId="2">
    <w:name w:val="Body Text Indent 2"/>
    <w:basedOn w:val="a"/>
    <w:link w:val="2Char1"/>
    <w:qFormat/>
    <w:rsid w:val="00A271E7"/>
    <w:pPr>
      <w:spacing w:after="120" w:line="480" w:lineRule="auto"/>
      <w:ind w:leftChars="200" w:left="420"/>
    </w:pPr>
    <w:rPr>
      <w:rFonts w:ascii="Times New Roman" w:hAnsi="Times New Roman"/>
      <w:szCs w:val="24"/>
      <w:lang/>
    </w:rPr>
  </w:style>
  <w:style w:type="paragraph" w:styleId="a5">
    <w:name w:val="footer"/>
    <w:basedOn w:val="a"/>
    <w:link w:val="Char1"/>
    <w:uiPriority w:val="99"/>
    <w:qFormat/>
    <w:rsid w:val="00A271E7"/>
    <w:pPr>
      <w:tabs>
        <w:tab w:val="center" w:pos="4153"/>
        <w:tab w:val="right" w:pos="8306"/>
      </w:tabs>
      <w:snapToGrid w:val="0"/>
      <w:jc w:val="left"/>
    </w:pPr>
    <w:rPr>
      <w:sz w:val="18"/>
      <w:szCs w:val="18"/>
    </w:rPr>
  </w:style>
  <w:style w:type="paragraph" w:styleId="a6">
    <w:name w:val="header"/>
    <w:basedOn w:val="a"/>
    <w:link w:val="Char2"/>
    <w:uiPriority w:val="99"/>
    <w:semiHidden/>
    <w:qFormat/>
    <w:rsid w:val="00A271E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271E7"/>
    <w:pPr>
      <w:widowControl/>
      <w:spacing w:before="100" w:beforeAutospacing="1" w:after="100" w:afterAutospacing="1"/>
      <w:jc w:val="left"/>
    </w:pPr>
    <w:rPr>
      <w:rFonts w:ascii="宋体" w:hAnsi="宋体" w:cs="宋体"/>
      <w:kern w:val="0"/>
      <w:sz w:val="24"/>
      <w:szCs w:val="24"/>
    </w:rPr>
  </w:style>
  <w:style w:type="character" w:customStyle="1" w:styleId="Char10">
    <w:name w:val="正文文本缩进 Char1"/>
    <w:basedOn w:val="a0"/>
    <w:link w:val="a3"/>
    <w:uiPriority w:val="99"/>
    <w:qFormat/>
    <w:locked/>
    <w:rsid w:val="00A271E7"/>
    <w:rPr>
      <w:rFonts w:ascii="仿宋_GB2312" w:eastAsia="仿宋_GB2312" w:hAnsi="Times New Roman" w:cs="Times New Roman"/>
      <w:sz w:val="30"/>
    </w:rPr>
  </w:style>
  <w:style w:type="character" w:customStyle="1" w:styleId="Char1">
    <w:name w:val="页脚 Char"/>
    <w:basedOn w:val="a0"/>
    <w:link w:val="a5"/>
    <w:uiPriority w:val="99"/>
    <w:locked/>
    <w:rsid w:val="00A271E7"/>
    <w:rPr>
      <w:rFonts w:cs="Times New Roman"/>
      <w:sz w:val="18"/>
      <w:szCs w:val="18"/>
    </w:rPr>
  </w:style>
  <w:style w:type="character" w:customStyle="1" w:styleId="Char2">
    <w:name w:val="页眉 Char"/>
    <w:basedOn w:val="a0"/>
    <w:link w:val="a6"/>
    <w:uiPriority w:val="99"/>
    <w:semiHidden/>
    <w:locked/>
    <w:rsid w:val="00A271E7"/>
    <w:rPr>
      <w:rFonts w:cs="Times New Roman"/>
      <w:sz w:val="18"/>
      <w:szCs w:val="18"/>
    </w:rPr>
  </w:style>
  <w:style w:type="character" w:customStyle="1" w:styleId="Char">
    <w:name w:val="正文文本缩进 Char"/>
    <w:basedOn w:val="a0"/>
    <w:link w:val="a3"/>
    <w:uiPriority w:val="99"/>
    <w:semiHidden/>
    <w:locked/>
    <w:rsid w:val="00A271E7"/>
    <w:rPr>
      <w:rFonts w:cs="Times New Roman"/>
    </w:rPr>
  </w:style>
  <w:style w:type="character" w:customStyle="1" w:styleId="Char0">
    <w:name w:val="日期 Char"/>
    <w:basedOn w:val="a0"/>
    <w:link w:val="a4"/>
    <w:uiPriority w:val="99"/>
    <w:semiHidden/>
    <w:locked/>
    <w:rsid w:val="00A271E7"/>
    <w:rPr>
      <w:rFonts w:cs="Times New Roman"/>
      <w:kern w:val="2"/>
      <w:sz w:val="22"/>
      <w:szCs w:val="22"/>
    </w:rPr>
  </w:style>
  <w:style w:type="character" w:customStyle="1" w:styleId="2Char">
    <w:name w:val="正文文本缩进 2 Char"/>
    <w:basedOn w:val="a0"/>
    <w:link w:val="2"/>
    <w:uiPriority w:val="99"/>
    <w:semiHidden/>
    <w:rsid w:val="00A271E7"/>
    <w:rPr>
      <w:kern w:val="2"/>
      <w:sz w:val="21"/>
      <w:szCs w:val="22"/>
    </w:rPr>
  </w:style>
  <w:style w:type="character" w:customStyle="1" w:styleId="2Char1">
    <w:name w:val="正文文本缩进 2 Char1"/>
    <w:link w:val="2"/>
    <w:rsid w:val="00A271E7"/>
    <w:rPr>
      <w:rFonts w:ascii="Times New Roman" w:hAnsi="Times New Roman"/>
      <w:kern w:val="2"/>
      <w:sz w:val="21"/>
      <w:szCs w:val="24"/>
    </w:rPr>
  </w:style>
  <w:style w:type="character" w:customStyle="1" w:styleId="20">
    <w:name w:val="正文文本缩进 2 字符"/>
    <w:rsid w:val="0009436E"/>
    <w:rPr>
      <w:kern w:val="2"/>
      <w:sz w:val="21"/>
      <w:szCs w:val="24"/>
    </w:rPr>
  </w:style>
  <w:style w:type="paragraph" w:styleId="HTML">
    <w:name w:val="HTML Preformatted"/>
    <w:basedOn w:val="a"/>
    <w:link w:val="HTMLChar"/>
    <w:uiPriority w:val="99"/>
    <w:semiHidden/>
    <w:unhideWhenUsed/>
    <w:rsid w:val="00643D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643D80"/>
    <w:rPr>
      <w:rFonts w:ascii="宋体" w:hAnsi="宋体" w:cs="宋体"/>
      <w:sz w:val="24"/>
      <w:szCs w:val="24"/>
    </w:rPr>
  </w:style>
  <w:style w:type="character" w:styleId="a8">
    <w:name w:val="Hyperlink"/>
    <w:basedOn w:val="a0"/>
    <w:uiPriority w:val="99"/>
    <w:unhideWhenUsed/>
    <w:rsid w:val="00180FEA"/>
    <w:rPr>
      <w:color w:val="0000FF"/>
      <w:u w:val="single"/>
    </w:rPr>
  </w:style>
</w:styles>
</file>

<file path=word/webSettings.xml><?xml version="1.0" encoding="utf-8"?>
<w:webSettings xmlns:r="http://schemas.openxmlformats.org/officeDocument/2006/relationships" xmlns:w="http://schemas.openxmlformats.org/wordprocessingml/2006/main">
  <w:divs>
    <w:div w:id="326172699">
      <w:bodyDiv w:val="1"/>
      <w:marLeft w:val="0"/>
      <w:marRight w:val="0"/>
      <w:marTop w:val="0"/>
      <w:marBottom w:val="0"/>
      <w:divBdr>
        <w:top w:val="none" w:sz="0" w:space="0" w:color="auto"/>
        <w:left w:val="none" w:sz="0" w:space="0" w:color="auto"/>
        <w:bottom w:val="none" w:sz="0" w:space="0" w:color="auto"/>
        <w:right w:val="none" w:sz="0" w:space="0" w:color="auto"/>
      </w:divBdr>
    </w:div>
    <w:div w:id="1805191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771C33-1DD7-4347-BC40-1D95E5D4CD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10</Pages>
  <Words>878</Words>
  <Characters>5006</Characters>
  <Application>Microsoft Office Word</Application>
  <DocSecurity>0</DocSecurity>
  <Lines>41</Lines>
  <Paragraphs>11</Paragraphs>
  <ScaleCrop>false</ScaleCrop>
  <Company>P R C</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289</cp:revision>
  <cp:lastPrinted>2020-10-12T03:07:00Z</cp:lastPrinted>
  <dcterms:created xsi:type="dcterms:W3CDTF">2020-03-19T11:38:00Z</dcterms:created>
  <dcterms:modified xsi:type="dcterms:W3CDTF">2020-10-13T06:20:00Z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